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96D6" w14:textId="57F9C457" w:rsidR="003C776D" w:rsidRDefault="006F3348" w:rsidP="001B4ED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620860">
        <w:rPr>
          <w:noProof/>
        </w:rPr>
        <w:drawing>
          <wp:inline distT="0" distB="0" distL="0" distR="0" wp14:anchorId="593F546E" wp14:editId="6D96EE07">
            <wp:extent cx="1828800" cy="968943"/>
            <wp:effectExtent l="0" t="0" r="0" b="3175"/>
            <wp:docPr id="2" name="Picture 2" descr="C:\Users\bmoldauer\AppData\Local\Microsoft\Windows\INetCache\Content.Outlook\IHNKAD73\c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oldauer\AppData\Local\Microsoft\Windows\INetCache\Content.Outlook\IHNKAD73\c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5DAB" w14:textId="77777777" w:rsidR="004F2AD2" w:rsidRPr="00AC1E9B" w:rsidRDefault="00D93A68" w:rsidP="003C776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C1E9B">
        <w:rPr>
          <w:rFonts w:cs="Times New Roman"/>
          <w:b/>
          <w:sz w:val="28"/>
          <w:szCs w:val="28"/>
        </w:rPr>
        <w:t>CARES Act</w:t>
      </w:r>
      <w:r w:rsidR="00AC1E9B" w:rsidRPr="00AC1E9B">
        <w:rPr>
          <w:rFonts w:cs="Times New Roman"/>
          <w:b/>
          <w:sz w:val="28"/>
          <w:szCs w:val="28"/>
        </w:rPr>
        <w:t xml:space="preserve">: One-Time </w:t>
      </w:r>
      <w:r w:rsidR="0013093D" w:rsidRPr="00AC1E9B">
        <w:rPr>
          <w:rFonts w:cs="Times New Roman"/>
          <w:b/>
          <w:sz w:val="28"/>
          <w:szCs w:val="28"/>
        </w:rPr>
        <w:t>Payments</w:t>
      </w:r>
    </w:p>
    <w:p w14:paraId="5F253F5D" w14:textId="77777777" w:rsidR="00D93A68" w:rsidRDefault="00D93A68" w:rsidP="003F08C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C1E9B">
        <w:rPr>
          <w:rFonts w:cs="Times New Roman"/>
          <w:b/>
          <w:sz w:val="28"/>
          <w:szCs w:val="28"/>
        </w:rPr>
        <w:t>Questions &amp; Answers</w:t>
      </w:r>
    </w:p>
    <w:p w14:paraId="32FCAF3F" w14:textId="77777777" w:rsidR="003C776D" w:rsidRDefault="003C776D" w:rsidP="003F08C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8AAB0AB" w14:textId="60EA0E76" w:rsidR="00AD7556" w:rsidRPr="001B4EDA" w:rsidRDefault="00841F5E" w:rsidP="001B4EDA">
      <w:pPr>
        <w:rPr>
          <w:i/>
          <w:sz w:val="24"/>
          <w:szCs w:val="24"/>
        </w:rPr>
      </w:pPr>
      <w:r w:rsidRPr="00841F5E">
        <w:rPr>
          <w:i/>
          <w:sz w:val="24"/>
          <w:szCs w:val="24"/>
        </w:rPr>
        <w:t xml:space="preserve">On March 27, the $2-trillion Coronavirus Aid, Relief and Economic Security (CARES) Act was signed into law. The bill is a good start and, while not perfect, does address many needs of our students, educators, and schools. It is intended to help stabilize workers, families, and the economy during the COVID-19 public health crisis and is the third relief package Congress has passed during the coronavirus pandemic. NEA is also advocating for additional stimulus funds in a fourth package. </w:t>
      </w:r>
    </w:p>
    <w:p w14:paraId="774891D2" w14:textId="77777777" w:rsidR="00FE5B2A" w:rsidRPr="008A506D" w:rsidRDefault="00FE5B2A" w:rsidP="003F08CB">
      <w:pPr>
        <w:pStyle w:val="xmsonormal"/>
        <w:rPr>
          <w:rFonts w:asciiTheme="minorHAnsi" w:hAnsiTheme="minorHAnsi"/>
          <w:b/>
          <w:sz w:val="24"/>
          <w:szCs w:val="24"/>
        </w:rPr>
      </w:pPr>
      <w:r w:rsidRPr="008A506D">
        <w:rPr>
          <w:rFonts w:asciiTheme="minorHAnsi" w:hAnsiTheme="minorHAnsi"/>
          <w:b/>
          <w:sz w:val="24"/>
          <w:szCs w:val="24"/>
        </w:rPr>
        <w:t xml:space="preserve">What </w:t>
      </w:r>
      <w:r w:rsidR="00F64FFD" w:rsidRPr="008A506D">
        <w:rPr>
          <w:rFonts w:asciiTheme="minorHAnsi" w:hAnsiTheme="minorHAnsi"/>
          <w:b/>
          <w:sz w:val="24"/>
          <w:szCs w:val="24"/>
        </w:rPr>
        <w:t xml:space="preserve">kind of help does </w:t>
      </w:r>
      <w:r w:rsidRPr="008A506D">
        <w:rPr>
          <w:rFonts w:asciiTheme="minorHAnsi" w:hAnsiTheme="minorHAnsi"/>
          <w:b/>
          <w:sz w:val="24"/>
          <w:szCs w:val="24"/>
        </w:rPr>
        <w:t xml:space="preserve">the CARES Act provide? </w:t>
      </w:r>
    </w:p>
    <w:p w14:paraId="360F0F3D" w14:textId="77777777" w:rsidR="00FE5B2A" w:rsidRPr="008A506D" w:rsidRDefault="00F64FFD" w:rsidP="003F08CB">
      <w:pPr>
        <w:pStyle w:val="xmsonormal"/>
        <w:rPr>
          <w:rFonts w:asciiTheme="minorHAnsi" w:hAnsiTheme="minorHAnsi"/>
          <w:sz w:val="24"/>
          <w:szCs w:val="24"/>
        </w:rPr>
      </w:pPr>
      <w:r w:rsidRPr="008A506D">
        <w:rPr>
          <w:rFonts w:asciiTheme="minorHAnsi" w:hAnsiTheme="minorHAnsi"/>
          <w:sz w:val="24"/>
          <w:szCs w:val="24"/>
        </w:rPr>
        <w:t>For working individuals and families, t</w:t>
      </w:r>
      <w:r w:rsidR="00FE5B2A" w:rsidRPr="008A506D">
        <w:rPr>
          <w:rFonts w:asciiTheme="minorHAnsi" w:hAnsiTheme="minorHAnsi"/>
          <w:sz w:val="24"/>
          <w:szCs w:val="24"/>
        </w:rPr>
        <w:t>he law provides one-time payments that vary with family size. Technically, t</w:t>
      </w:r>
      <w:r w:rsidR="0013093D" w:rsidRPr="008A506D">
        <w:rPr>
          <w:rFonts w:asciiTheme="minorHAnsi" w:hAnsiTheme="minorHAnsi"/>
          <w:sz w:val="24"/>
          <w:szCs w:val="24"/>
        </w:rPr>
        <w:t>he</w:t>
      </w:r>
      <w:r w:rsidR="00FE5B2A" w:rsidRPr="008A506D">
        <w:rPr>
          <w:rFonts w:asciiTheme="minorHAnsi" w:hAnsiTheme="minorHAnsi"/>
          <w:sz w:val="24"/>
          <w:szCs w:val="24"/>
        </w:rPr>
        <w:t xml:space="preserve">se payments are </w:t>
      </w:r>
      <w:r w:rsidR="0013093D" w:rsidRPr="008A506D">
        <w:rPr>
          <w:rFonts w:asciiTheme="minorHAnsi" w:hAnsiTheme="minorHAnsi"/>
          <w:sz w:val="24"/>
          <w:szCs w:val="24"/>
        </w:rPr>
        <w:t>tax rebates</w:t>
      </w:r>
      <w:r w:rsidR="00FE5B2A" w:rsidRPr="008A506D">
        <w:rPr>
          <w:rFonts w:asciiTheme="minorHAnsi" w:hAnsiTheme="minorHAnsi"/>
          <w:sz w:val="24"/>
          <w:szCs w:val="24"/>
        </w:rPr>
        <w:t>, so t</w:t>
      </w:r>
      <w:r w:rsidR="0013093D" w:rsidRPr="008A506D">
        <w:rPr>
          <w:rFonts w:asciiTheme="minorHAnsi" w:hAnsiTheme="minorHAnsi"/>
          <w:sz w:val="24"/>
          <w:szCs w:val="24"/>
        </w:rPr>
        <w:t xml:space="preserve">hey will be processed and distributed by the Internal Revenue Service (IRS). </w:t>
      </w:r>
    </w:p>
    <w:p w14:paraId="7AC86B00" w14:textId="77777777" w:rsidR="00FE5B2A" w:rsidRPr="008A506D" w:rsidRDefault="00FE5B2A" w:rsidP="003F08CB">
      <w:pPr>
        <w:pStyle w:val="xmsonormal"/>
        <w:rPr>
          <w:rFonts w:asciiTheme="minorHAnsi" w:hAnsiTheme="minorHAnsi"/>
          <w:sz w:val="24"/>
          <w:szCs w:val="24"/>
        </w:rPr>
      </w:pPr>
    </w:p>
    <w:p w14:paraId="75BDE904" w14:textId="77777777" w:rsidR="00FE5B2A" w:rsidRPr="008A506D" w:rsidRDefault="00F64FFD" w:rsidP="003F08CB">
      <w:pPr>
        <w:pStyle w:val="xmsonormal"/>
        <w:rPr>
          <w:rFonts w:eastAsia="Times New Roman"/>
          <w:b/>
          <w:color w:val="333333"/>
          <w:sz w:val="24"/>
          <w:szCs w:val="24"/>
        </w:rPr>
      </w:pPr>
      <w:r w:rsidRPr="008A506D">
        <w:rPr>
          <w:rFonts w:eastAsia="Times New Roman"/>
          <w:b/>
          <w:color w:val="333333"/>
          <w:sz w:val="24"/>
          <w:szCs w:val="24"/>
        </w:rPr>
        <w:t>Will I get a rebate</w:t>
      </w:r>
      <w:r w:rsidR="00FE5B2A" w:rsidRPr="008A506D">
        <w:rPr>
          <w:rFonts w:eastAsia="Times New Roman"/>
          <w:b/>
          <w:color w:val="333333"/>
          <w:sz w:val="24"/>
          <w:szCs w:val="24"/>
        </w:rPr>
        <w:t>?</w:t>
      </w:r>
    </w:p>
    <w:p w14:paraId="11A12EC6" w14:textId="77777777" w:rsidR="00725CA1" w:rsidRPr="008A506D" w:rsidRDefault="0013093D" w:rsidP="003F08CB">
      <w:pPr>
        <w:pStyle w:val="xmsonormal"/>
        <w:rPr>
          <w:rFonts w:asciiTheme="minorHAnsi" w:hAnsiTheme="minorHAnsi"/>
          <w:sz w:val="24"/>
          <w:szCs w:val="24"/>
        </w:rPr>
      </w:pPr>
      <w:r w:rsidRPr="008A506D">
        <w:rPr>
          <w:rFonts w:asciiTheme="minorHAnsi" w:hAnsiTheme="minorHAnsi"/>
          <w:sz w:val="24"/>
          <w:szCs w:val="24"/>
        </w:rPr>
        <w:t xml:space="preserve">Those eligible to receive </w:t>
      </w:r>
      <w:r w:rsidR="00F64FFD" w:rsidRPr="008A506D">
        <w:rPr>
          <w:rFonts w:asciiTheme="minorHAnsi" w:hAnsiTheme="minorHAnsi"/>
          <w:sz w:val="24"/>
          <w:szCs w:val="24"/>
        </w:rPr>
        <w:t xml:space="preserve">rebates </w:t>
      </w:r>
      <w:r w:rsidRPr="008A506D">
        <w:rPr>
          <w:rFonts w:asciiTheme="minorHAnsi" w:hAnsiTheme="minorHAnsi"/>
          <w:sz w:val="24"/>
          <w:szCs w:val="24"/>
        </w:rPr>
        <w:t>include</w:t>
      </w:r>
      <w:r w:rsidR="00D93A68" w:rsidRPr="008A506D">
        <w:rPr>
          <w:rFonts w:asciiTheme="minorHAnsi" w:hAnsiTheme="minorHAnsi"/>
          <w:sz w:val="24"/>
          <w:szCs w:val="24"/>
        </w:rPr>
        <w:t xml:space="preserve"> single </w:t>
      </w:r>
      <w:r w:rsidR="00071333" w:rsidRPr="008A506D">
        <w:rPr>
          <w:rFonts w:asciiTheme="minorHAnsi" w:hAnsiTheme="minorHAnsi"/>
          <w:sz w:val="24"/>
          <w:szCs w:val="24"/>
        </w:rPr>
        <w:t xml:space="preserve">taxpayers </w:t>
      </w:r>
      <w:r w:rsidR="00AD7556" w:rsidRPr="008A506D">
        <w:rPr>
          <w:rFonts w:asciiTheme="minorHAnsi" w:hAnsiTheme="minorHAnsi"/>
          <w:sz w:val="24"/>
          <w:szCs w:val="24"/>
        </w:rPr>
        <w:t xml:space="preserve">earning </w:t>
      </w:r>
      <w:r w:rsidR="004F2AD2" w:rsidRPr="008A506D">
        <w:rPr>
          <w:rFonts w:asciiTheme="minorHAnsi" w:hAnsiTheme="minorHAnsi"/>
          <w:sz w:val="24"/>
          <w:szCs w:val="24"/>
        </w:rPr>
        <w:t xml:space="preserve">up to </w:t>
      </w:r>
      <w:r w:rsidR="00D93A68" w:rsidRPr="008A506D">
        <w:rPr>
          <w:rFonts w:asciiTheme="minorHAnsi" w:hAnsiTheme="minorHAnsi"/>
          <w:sz w:val="24"/>
          <w:szCs w:val="24"/>
        </w:rPr>
        <w:t>$75,000</w:t>
      </w:r>
      <w:r w:rsidR="00725CA1" w:rsidRPr="008A506D">
        <w:rPr>
          <w:rFonts w:asciiTheme="minorHAnsi" w:hAnsiTheme="minorHAnsi"/>
          <w:sz w:val="24"/>
          <w:szCs w:val="24"/>
        </w:rPr>
        <w:t xml:space="preserve">, </w:t>
      </w:r>
      <w:r w:rsidR="000D2D48">
        <w:rPr>
          <w:rFonts w:asciiTheme="minorHAnsi" w:hAnsiTheme="minorHAnsi"/>
          <w:sz w:val="24"/>
          <w:szCs w:val="24"/>
        </w:rPr>
        <w:t xml:space="preserve">heads of households earning up to $112,500, and </w:t>
      </w:r>
      <w:r w:rsidR="00BD72AE" w:rsidRPr="008A506D">
        <w:rPr>
          <w:rFonts w:asciiTheme="minorHAnsi" w:hAnsiTheme="minorHAnsi"/>
          <w:sz w:val="24"/>
          <w:szCs w:val="24"/>
        </w:rPr>
        <w:t xml:space="preserve">joint filers earning </w:t>
      </w:r>
      <w:r w:rsidR="004F2AD2" w:rsidRPr="008A506D">
        <w:rPr>
          <w:rFonts w:asciiTheme="minorHAnsi" w:hAnsiTheme="minorHAnsi"/>
          <w:sz w:val="24"/>
          <w:szCs w:val="24"/>
        </w:rPr>
        <w:t xml:space="preserve">up to </w:t>
      </w:r>
      <w:r w:rsidR="00D93A68" w:rsidRPr="008A506D">
        <w:rPr>
          <w:rFonts w:asciiTheme="minorHAnsi" w:hAnsiTheme="minorHAnsi"/>
          <w:sz w:val="24"/>
          <w:szCs w:val="24"/>
        </w:rPr>
        <w:t>$150,000</w:t>
      </w:r>
      <w:r w:rsidR="00BD72AE" w:rsidRPr="008A506D">
        <w:rPr>
          <w:rFonts w:asciiTheme="minorHAnsi" w:hAnsiTheme="minorHAnsi"/>
          <w:sz w:val="24"/>
          <w:szCs w:val="24"/>
        </w:rPr>
        <w:t xml:space="preserve">. </w:t>
      </w:r>
      <w:r w:rsidR="00F64FFD" w:rsidRPr="008A506D">
        <w:rPr>
          <w:rFonts w:asciiTheme="minorHAnsi" w:hAnsiTheme="minorHAnsi"/>
          <w:sz w:val="24"/>
          <w:szCs w:val="24"/>
        </w:rPr>
        <w:t xml:space="preserve">Rebates </w:t>
      </w:r>
      <w:r w:rsidR="00533B41" w:rsidRPr="008A506D">
        <w:rPr>
          <w:rFonts w:asciiTheme="minorHAnsi" w:hAnsiTheme="minorHAnsi"/>
          <w:sz w:val="24"/>
          <w:szCs w:val="24"/>
        </w:rPr>
        <w:t xml:space="preserve">will be </w:t>
      </w:r>
      <w:r w:rsidR="0014542A">
        <w:rPr>
          <w:rFonts w:asciiTheme="minorHAnsi" w:hAnsiTheme="minorHAnsi"/>
          <w:sz w:val="24"/>
          <w:szCs w:val="24"/>
        </w:rPr>
        <w:t xml:space="preserve">gradually phased out </w:t>
      </w:r>
      <w:r w:rsidR="00533B41" w:rsidRPr="008A506D">
        <w:rPr>
          <w:rFonts w:asciiTheme="minorHAnsi" w:hAnsiTheme="minorHAnsi"/>
          <w:sz w:val="24"/>
          <w:szCs w:val="24"/>
        </w:rPr>
        <w:t>for p</w:t>
      </w:r>
      <w:r w:rsidR="00725CA1" w:rsidRPr="008A506D">
        <w:rPr>
          <w:rFonts w:asciiTheme="minorHAnsi" w:hAnsiTheme="minorHAnsi"/>
          <w:sz w:val="24"/>
          <w:szCs w:val="24"/>
        </w:rPr>
        <w:t xml:space="preserve">eople </w:t>
      </w:r>
      <w:r w:rsidR="0014542A">
        <w:rPr>
          <w:rFonts w:asciiTheme="minorHAnsi" w:hAnsiTheme="minorHAnsi"/>
          <w:sz w:val="24"/>
          <w:szCs w:val="24"/>
        </w:rPr>
        <w:t xml:space="preserve">earning </w:t>
      </w:r>
      <w:r w:rsidR="00533B41" w:rsidRPr="008A506D">
        <w:rPr>
          <w:rFonts w:asciiTheme="minorHAnsi" w:hAnsiTheme="minorHAnsi"/>
          <w:sz w:val="24"/>
          <w:szCs w:val="24"/>
        </w:rPr>
        <w:t>more, and some will get nothing</w:t>
      </w:r>
      <w:r w:rsidR="0014542A">
        <w:rPr>
          <w:rFonts w:asciiTheme="minorHAnsi" w:hAnsiTheme="minorHAnsi"/>
          <w:sz w:val="24"/>
          <w:szCs w:val="24"/>
        </w:rPr>
        <w:t>—either because they earn too much or don’t have a valid Social Security number</w:t>
      </w:r>
      <w:r w:rsidR="00533B41" w:rsidRPr="008A506D">
        <w:rPr>
          <w:rFonts w:asciiTheme="minorHAnsi" w:hAnsiTheme="minorHAnsi"/>
          <w:sz w:val="24"/>
          <w:szCs w:val="24"/>
        </w:rPr>
        <w:t xml:space="preserve">. </w:t>
      </w:r>
    </w:p>
    <w:p w14:paraId="6F8C2031" w14:textId="77777777" w:rsidR="00725CA1" w:rsidRPr="008A506D" w:rsidRDefault="00725CA1" w:rsidP="003F08CB">
      <w:pPr>
        <w:pStyle w:val="xmsonormal"/>
        <w:rPr>
          <w:rFonts w:asciiTheme="minorHAnsi" w:hAnsiTheme="minorHAnsi"/>
          <w:b/>
          <w:sz w:val="24"/>
          <w:szCs w:val="24"/>
        </w:rPr>
      </w:pPr>
    </w:p>
    <w:p w14:paraId="6DBBF5D4" w14:textId="77777777" w:rsidR="00725CA1" w:rsidRPr="008A506D" w:rsidRDefault="00725CA1" w:rsidP="003F08CB">
      <w:pPr>
        <w:pStyle w:val="xmsonormal"/>
        <w:rPr>
          <w:rFonts w:asciiTheme="minorHAnsi" w:hAnsiTheme="minorHAnsi"/>
          <w:b/>
          <w:sz w:val="24"/>
          <w:szCs w:val="24"/>
        </w:rPr>
      </w:pPr>
      <w:r w:rsidRPr="008A506D">
        <w:rPr>
          <w:rFonts w:asciiTheme="minorHAnsi" w:hAnsiTheme="minorHAnsi"/>
          <w:b/>
          <w:sz w:val="24"/>
          <w:szCs w:val="24"/>
        </w:rPr>
        <w:t xml:space="preserve">Who </w:t>
      </w:r>
      <w:r w:rsidR="0014542A">
        <w:rPr>
          <w:rFonts w:asciiTheme="minorHAnsi" w:hAnsiTheme="minorHAnsi"/>
          <w:b/>
          <w:sz w:val="24"/>
          <w:szCs w:val="24"/>
        </w:rPr>
        <w:t xml:space="preserve">makes too much to get a </w:t>
      </w:r>
      <w:r w:rsidR="00F64FFD" w:rsidRPr="008A506D">
        <w:rPr>
          <w:rFonts w:asciiTheme="minorHAnsi" w:hAnsiTheme="minorHAnsi"/>
          <w:b/>
          <w:sz w:val="24"/>
          <w:szCs w:val="24"/>
        </w:rPr>
        <w:t>rebate</w:t>
      </w:r>
      <w:r w:rsidRPr="008A506D">
        <w:rPr>
          <w:rFonts w:asciiTheme="minorHAnsi" w:hAnsiTheme="minorHAnsi"/>
          <w:b/>
          <w:sz w:val="24"/>
          <w:szCs w:val="24"/>
        </w:rPr>
        <w:t>?</w:t>
      </w:r>
    </w:p>
    <w:p w14:paraId="5ED2B3EF" w14:textId="057A5E26" w:rsidR="009E30F5" w:rsidRPr="008A506D" w:rsidRDefault="00533B41" w:rsidP="005F6572">
      <w:pPr>
        <w:spacing w:after="0" w:line="240" w:lineRule="auto"/>
      </w:pPr>
      <w:r w:rsidRPr="008A506D">
        <w:rPr>
          <w:sz w:val="24"/>
          <w:szCs w:val="24"/>
        </w:rPr>
        <w:t>S</w:t>
      </w:r>
      <w:r w:rsidR="00725CA1" w:rsidRPr="008A506D">
        <w:rPr>
          <w:sz w:val="24"/>
          <w:szCs w:val="24"/>
        </w:rPr>
        <w:t xml:space="preserve">ingle </w:t>
      </w:r>
      <w:r w:rsidR="00CE072A" w:rsidRPr="008A506D">
        <w:rPr>
          <w:sz w:val="24"/>
          <w:szCs w:val="24"/>
        </w:rPr>
        <w:t xml:space="preserve">taxpayers </w:t>
      </w:r>
      <w:r w:rsidR="00725CA1" w:rsidRPr="008A506D">
        <w:rPr>
          <w:sz w:val="24"/>
          <w:szCs w:val="24"/>
        </w:rPr>
        <w:t xml:space="preserve">earning more than $99,999, </w:t>
      </w:r>
      <w:r w:rsidR="000D2D48" w:rsidRPr="008A506D">
        <w:rPr>
          <w:sz w:val="24"/>
          <w:szCs w:val="24"/>
        </w:rPr>
        <w:t>heads of households earning more than $112,500</w:t>
      </w:r>
      <w:r w:rsidR="000D2D48">
        <w:rPr>
          <w:sz w:val="24"/>
          <w:szCs w:val="24"/>
        </w:rPr>
        <w:t xml:space="preserve">, and </w:t>
      </w:r>
      <w:r w:rsidR="00725CA1" w:rsidRPr="008A506D">
        <w:rPr>
          <w:sz w:val="24"/>
          <w:szCs w:val="24"/>
        </w:rPr>
        <w:t xml:space="preserve">joint filers earning more than $198,000 </w:t>
      </w:r>
      <w:r w:rsidRPr="008A506D">
        <w:rPr>
          <w:sz w:val="24"/>
          <w:szCs w:val="24"/>
        </w:rPr>
        <w:t xml:space="preserve">will NOT get </w:t>
      </w:r>
      <w:r w:rsidR="00F64FFD" w:rsidRPr="008A506D">
        <w:rPr>
          <w:sz w:val="24"/>
          <w:szCs w:val="24"/>
        </w:rPr>
        <w:t>rebates</w:t>
      </w:r>
      <w:r w:rsidR="00725CA1" w:rsidRPr="008A506D">
        <w:rPr>
          <w:sz w:val="24"/>
          <w:szCs w:val="24"/>
        </w:rPr>
        <w:t xml:space="preserve">. </w:t>
      </w:r>
      <w:r w:rsidR="005F6572">
        <w:rPr>
          <w:sz w:val="24"/>
          <w:szCs w:val="24"/>
        </w:rPr>
        <w:t xml:space="preserve">You can calculate your benefit </w:t>
      </w:r>
      <w:hyperlink r:id="rId8" w:history="1">
        <w:r w:rsidR="005F6572" w:rsidRPr="00162107">
          <w:rPr>
            <w:rStyle w:val="Hyperlink"/>
            <w:sz w:val="24"/>
            <w:szCs w:val="24"/>
          </w:rPr>
          <w:t>here</w:t>
        </w:r>
      </w:hyperlink>
      <w:r w:rsidR="005F6572">
        <w:rPr>
          <w:sz w:val="24"/>
          <w:szCs w:val="24"/>
        </w:rPr>
        <w:t xml:space="preserve">. </w:t>
      </w:r>
    </w:p>
    <w:p w14:paraId="544DC3A5" w14:textId="77777777" w:rsidR="003F08CB" w:rsidRPr="008A506D" w:rsidRDefault="003F08CB" w:rsidP="003F08CB">
      <w:pPr>
        <w:spacing w:after="0" w:line="240" w:lineRule="auto"/>
        <w:rPr>
          <w:sz w:val="24"/>
          <w:szCs w:val="24"/>
        </w:rPr>
      </w:pPr>
    </w:p>
    <w:p w14:paraId="46577964" w14:textId="77777777" w:rsidR="00CE072A" w:rsidRPr="008A506D" w:rsidRDefault="00CE072A" w:rsidP="003F08CB">
      <w:pPr>
        <w:pStyle w:val="xmsonormal"/>
        <w:rPr>
          <w:rFonts w:asciiTheme="minorHAnsi" w:hAnsiTheme="minorHAnsi"/>
          <w:b/>
          <w:sz w:val="24"/>
          <w:szCs w:val="24"/>
        </w:rPr>
      </w:pPr>
      <w:r w:rsidRPr="008A506D">
        <w:rPr>
          <w:rFonts w:asciiTheme="minorHAnsi" w:hAnsiTheme="minorHAnsi"/>
          <w:b/>
          <w:sz w:val="24"/>
          <w:szCs w:val="24"/>
        </w:rPr>
        <w:t xml:space="preserve">How </w:t>
      </w:r>
      <w:r w:rsidR="0014542A">
        <w:rPr>
          <w:rFonts w:asciiTheme="minorHAnsi" w:hAnsiTheme="minorHAnsi"/>
          <w:b/>
          <w:sz w:val="24"/>
          <w:szCs w:val="24"/>
        </w:rPr>
        <w:t>big are the rebates</w:t>
      </w:r>
      <w:r w:rsidRPr="008A506D">
        <w:rPr>
          <w:rFonts w:asciiTheme="minorHAnsi" w:hAnsiTheme="minorHAnsi"/>
          <w:b/>
          <w:sz w:val="24"/>
          <w:szCs w:val="24"/>
        </w:rPr>
        <w:t>?</w:t>
      </w:r>
    </w:p>
    <w:p w14:paraId="24D8D31D" w14:textId="77777777" w:rsidR="00CE072A" w:rsidRPr="008A506D" w:rsidRDefault="00F30435" w:rsidP="006F3348">
      <w:pPr>
        <w:pStyle w:val="xmsonormal"/>
        <w:spacing w:after="120"/>
        <w:rPr>
          <w:rFonts w:asciiTheme="minorHAnsi" w:hAnsiTheme="minorHAnsi"/>
          <w:sz w:val="24"/>
          <w:szCs w:val="24"/>
        </w:rPr>
      </w:pPr>
      <w:r w:rsidRPr="008A506D">
        <w:rPr>
          <w:rFonts w:asciiTheme="minorHAnsi" w:hAnsiTheme="minorHAnsi"/>
          <w:sz w:val="24"/>
          <w:szCs w:val="24"/>
        </w:rPr>
        <w:t>S</w:t>
      </w:r>
      <w:r w:rsidR="00CE072A" w:rsidRPr="008A506D">
        <w:rPr>
          <w:rFonts w:asciiTheme="minorHAnsi" w:hAnsiTheme="minorHAnsi"/>
          <w:sz w:val="24"/>
          <w:szCs w:val="24"/>
        </w:rPr>
        <w:t xml:space="preserve">ingle filers get $1,200 and joint filers $2,400, plus $500 for each child under age 17. </w:t>
      </w:r>
      <w:r w:rsidR="008A506D">
        <w:rPr>
          <w:rFonts w:asciiTheme="minorHAnsi" w:hAnsiTheme="minorHAnsi"/>
          <w:sz w:val="24"/>
          <w:szCs w:val="24"/>
        </w:rPr>
        <w:t xml:space="preserve">Here are some examples: </w:t>
      </w:r>
    </w:p>
    <w:p w14:paraId="2D27B496" w14:textId="77777777" w:rsidR="000D2D48" w:rsidRPr="006F3348" w:rsidRDefault="000D2D48" w:rsidP="006F3348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/>
        </w:rPr>
      </w:pPr>
      <w:r w:rsidRPr="000D2D48">
        <w:rPr>
          <w:rFonts w:asciiTheme="minorHAnsi" w:hAnsiTheme="minorHAnsi"/>
        </w:rPr>
        <w:t>A s</w:t>
      </w:r>
      <w:r w:rsidR="00883D3D" w:rsidRPr="000D2D48">
        <w:rPr>
          <w:rFonts w:asciiTheme="minorHAnsi" w:hAnsiTheme="minorHAnsi"/>
        </w:rPr>
        <w:t xml:space="preserve">ingle </w:t>
      </w:r>
      <w:r w:rsidRPr="000D2D48">
        <w:rPr>
          <w:rFonts w:asciiTheme="minorHAnsi" w:hAnsiTheme="minorHAnsi"/>
        </w:rPr>
        <w:t xml:space="preserve">mother </w:t>
      </w:r>
      <w:r w:rsidR="008A506D" w:rsidRPr="000D2D48">
        <w:rPr>
          <w:rFonts w:asciiTheme="minorHAnsi" w:hAnsiTheme="minorHAnsi"/>
        </w:rPr>
        <w:t>earn</w:t>
      </w:r>
      <w:r w:rsidR="00883D3D" w:rsidRPr="000D2D48">
        <w:rPr>
          <w:rFonts w:asciiTheme="minorHAnsi" w:hAnsiTheme="minorHAnsi"/>
        </w:rPr>
        <w:t xml:space="preserve">ing </w:t>
      </w:r>
      <w:r w:rsidR="008A506D" w:rsidRPr="000D2D48">
        <w:rPr>
          <w:rFonts w:asciiTheme="minorHAnsi" w:hAnsiTheme="minorHAnsi"/>
        </w:rPr>
        <w:t xml:space="preserve">$60,000 </w:t>
      </w:r>
      <w:r w:rsidR="00883D3D" w:rsidRPr="000D2D48">
        <w:rPr>
          <w:rFonts w:asciiTheme="minorHAnsi" w:hAnsiTheme="minorHAnsi"/>
        </w:rPr>
        <w:t xml:space="preserve">with </w:t>
      </w:r>
      <w:r w:rsidR="008A506D" w:rsidRPr="000D2D48">
        <w:rPr>
          <w:rFonts w:asciiTheme="minorHAnsi" w:hAnsiTheme="minorHAnsi"/>
        </w:rPr>
        <w:t>3 children ages 9, 13</w:t>
      </w:r>
      <w:r w:rsidR="00F61B02">
        <w:rPr>
          <w:rFonts w:asciiTheme="minorHAnsi" w:hAnsiTheme="minorHAnsi"/>
        </w:rPr>
        <w:t>,</w:t>
      </w:r>
      <w:r w:rsidR="008A506D" w:rsidRPr="000D2D48">
        <w:rPr>
          <w:rFonts w:asciiTheme="minorHAnsi" w:hAnsiTheme="minorHAnsi"/>
        </w:rPr>
        <w:t xml:space="preserve"> and 17</w:t>
      </w:r>
      <w:r w:rsidR="00883D3D" w:rsidRPr="000D2D48">
        <w:rPr>
          <w:rFonts w:asciiTheme="minorHAnsi" w:hAnsiTheme="minorHAnsi"/>
        </w:rPr>
        <w:t xml:space="preserve"> would get </w:t>
      </w:r>
      <w:r w:rsidR="008A506D" w:rsidRPr="000D2D48">
        <w:rPr>
          <w:rFonts w:asciiTheme="minorHAnsi" w:hAnsiTheme="minorHAnsi"/>
        </w:rPr>
        <w:t xml:space="preserve">$2,200 ($1,200 plus </w:t>
      </w:r>
      <w:r w:rsidR="00883D3D" w:rsidRPr="000D2D48">
        <w:rPr>
          <w:rFonts w:asciiTheme="minorHAnsi" w:hAnsiTheme="minorHAnsi"/>
        </w:rPr>
        <w:t>$500 for the 9-year-old, $500 for the 13-year-old, and nothing for the 17-year-old)</w:t>
      </w:r>
      <w:r w:rsidR="0014542A">
        <w:rPr>
          <w:rFonts w:asciiTheme="minorHAnsi" w:hAnsiTheme="minorHAnsi"/>
        </w:rPr>
        <w:t>.</w:t>
      </w:r>
    </w:p>
    <w:p w14:paraId="6747A90B" w14:textId="77777777" w:rsidR="000D2D48" w:rsidRPr="006F3348" w:rsidRDefault="000D2D48" w:rsidP="006F3348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/>
        </w:rPr>
      </w:pPr>
      <w:r w:rsidRPr="000D2D48">
        <w:rPr>
          <w:rFonts w:asciiTheme="minorHAnsi" w:hAnsiTheme="minorHAnsi"/>
        </w:rPr>
        <w:t>A married couple, filing jointly, earning $1</w:t>
      </w:r>
      <w:r w:rsidR="0014542A">
        <w:rPr>
          <w:rFonts w:asciiTheme="minorHAnsi" w:hAnsiTheme="minorHAnsi"/>
        </w:rPr>
        <w:t>4</w:t>
      </w:r>
      <w:r w:rsidRPr="000D2D48">
        <w:rPr>
          <w:rFonts w:asciiTheme="minorHAnsi" w:hAnsiTheme="minorHAnsi"/>
        </w:rPr>
        <w:t xml:space="preserve">0,000 with 3 children ages 5, 10, and 15 would get $3,900 ($1,200 for each adult, plus $500 for each child). </w:t>
      </w:r>
    </w:p>
    <w:p w14:paraId="432D00EF" w14:textId="76FF87D9" w:rsidR="00883D3D" w:rsidRDefault="000D2D48" w:rsidP="00883D3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0D2D48">
        <w:rPr>
          <w:rFonts w:asciiTheme="minorHAnsi" w:hAnsiTheme="minorHAnsi"/>
        </w:rPr>
        <w:t>A m</w:t>
      </w:r>
      <w:r w:rsidR="00883D3D" w:rsidRPr="000D2D48">
        <w:rPr>
          <w:rFonts w:asciiTheme="minorHAnsi" w:hAnsiTheme="minorHAnsi"/>
        </w:rPr>
        <w:t>arried couple, filing jointly, earning $200,000 with 4 children would get nothing because their income exceeds</w:t>
      </w:r>
      <w:r w:rsidR="0014542A">
        <w:rPr>
          <w:rFonts w:asciiTheme="minorHAnsi" w:hAnsiTheme="minorHAnsi"/>
        </w:rPr>
        <w:t xml:space="preserve"> the</w:t>
      </w:r>
      <w:r w:rsidR="00883D3D" w:rsidRPr="000D2D48">
        <w:rPr>
          <w:rFonts w:asciiTheme="minorHAnsi" w:hAnsiTheme="minorHAnsi"/>
        </w:rPr>
        <w:t xml:space="preserve"> $1</w:t>
      </w:r>
      <w:r w:rsidRPr="000D2D48">
        <w:rPr>
          <w:rFonts w:asciiTheme="minorHAnsi" w:hAnsiTheme="minorHAnsi"/>
        </w:rPr>
        <w:t>98</w:t>
      </w:r>
      <w:r w:rsidR="00883D3D" w:rsidRPr="000D2D48">
        <w:rPr>
          <w:rFonts w:asciiTheme="minorHAnsi" w:hAnsiTheme="minorHAnsi"/>
        </w:rPr>
        <w:t>,000</w:t>
      </w:r>
      <w:r w:rsidR="0014542A">
        <w:rPr>
          <w:rFonts w:asciiTheme="minorHAnsi" w:hAnsiTheme="minorHAnsi"/>
        </w:rPr>
        <w:t xml:space="preserve"> ceiling</w:t>
      </w:r>
      <w:r w:rsidRPr="000D2D48">
        <w:rPr>
          <w:rFonts w:asciiTheme="minorHAnsi" w:hAnsiTheme="minorHAnsi"/>
        </w:rPr>
        <w:t xml:space="preserve">. </w:t>
      </w:r>
    </w:p>
    <w:p w14:paraId="440B86F8" w14:textId="0945AABE" w:rsidR="005F6572" w:rsidRDefault="005F6572" w:rsidP="005F6572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2BD553E6" w14:textId="77777777" w:rsidR="008A506D" w:rsidRPr="008A506D" w:rsidRDefault="008A506D" w:rsidP="008A506D">
      <w:pPr>
        <w:pStyle w:val="xmsonormal"/>
        <w:rPr>
          <w:rFonts w:asciiTheme="minorHAnsi" w:hAnsiTheme="minorHAnsi"/>
          <w:b/>
          <w:sz w:val="24"/>
          <w:szCs w:val="24"/>
        </w:rPr>
      </w:pPr>
      <w:r w:rsidRPr="008A506D">
        <w:rPr>
          <w:rFonts w:asciiTheme="minorHAnsi" w:hAnsiTheme="minorHAnsi"/>
          <w:b/>
          <w:sz w:val="24"/>
          <w:szCs w:val="24"/>
        </w:rPr>
        <w:lastRenderedPageBreak/>
        <w:t xml:space="preserve">How is “earning” defined? </w:t>
      </w:r>
    </w:p>
    <w:p w14:paraId="32005FD2" w14:textId="77777777" w:rsidR="0014542A" w:rsidRDefault="008A506D" w:rsidP="008A506D">
      <w:pPr>
        <w:spacing w:after="0" w:line="240" w:lineRule="auto"/>
        <w:rPr>
          <w:sz w:val="24"/>
          <w:szCs w:val="24"/>
        </w:rPr>
      </w:pPr>
      <w:r w:rsidRPr="008A506D">
        <w:rPr>
          <w:sz w:val="24"/>
          <w:szCs w:val="24"/>
        </w:rPr>
        <w:t xml:space="preserve">“Earning” is defined as the adjusted gross income (AGI) on your </w:t>
      </w:r>
      <w:r w:rsidR="0014542A">
        <w:rPr>
          <w:sz w:val="24"/>
          <w:szCs w:val="24"/>
        </w:rPr>
        <w:t xml:space="preserve">annual </w:t>
      </w:r>
      <w:r w:rsidRPr="008A506D">
        <w:rPr>
          <w:sz w:val="24"/>
          <w:szCs w:val="24"/>
        </w:rPr>
        <w:t xml:space="preserve">federal tax return (line 37 on form 1040, line 21 on form 1040A). The 2019 return will be used if it’s been filed; if not, the 2018 return will be used. </w:t>
      </w:r>
    </w:p>
    <w:p w14:paraId="5368B6C8" w14:textId="77777777" w:rsidR="0014542A" w:rsidRDefault="0014542A" w:rsidP="008A506D">
      <w:pPr>
        <w:spacing w:after="0" w:line="240" w:lineRule="auto"/>
        <w:rPr>
          <w:sz w:val="24"/>
          <w:szCs w:val="24"/>
        </w:rPr>
      </w:pPr>
    </w:p>
    <w:p w14:paraId="7338F909" w14:textId="045F9D21" w:rsidR="008A506D" w:rsidRDefault="008A506D" w:rsidP="008A506D">
      <w:pPr>
        <w:spacing w:after="0" w:line="240" w:lineRule="auto"/>
        <w:rPr>
          <w:sz w:val="24"/>
          <w:szCs w:val="24"/>
        </w:rPr>
      </w:pPr>
      <w:r w:rsidRPr="008A506D">
        <w:rPr>
          <w:sz w:val="24"/>
          <w:szCs w:val="24"/>
        </w:rPr>
        <w:t xml:space="preserve">People who do not file tax returns can receive rebates if they have a valid Social Security number—for themselves and any qualifying children. </w:t>
      </w:r>
    </w:p>
    <w:p w14:paraId="6BB6BB10" w14:textId="77777777" w:rsidR="006F3348" w:rsidRDefault="006F3348" w:rsidP="008A506D">
      <w:pPr>
        <w:spacing w:after="0" w:line="240" w:lineRule="auto"/>
        <w:rPr>
          <w:sz w:val="24"/>
          <w:szCs w:val="24"/>
        </w:rPr>
      </w:pPr>
    </w:p>
    <w:p w14:paraId="5C334B1F" w14:textId="77777777" w:rsidR="003438C5" w:rsidRPr="008A506D" w:rsidRDefault="003438C5" w:rsidP="003438C5">
      <w:pPr>
        <w:spacing w:after="0" w:line="240" w:lineRule="auto"/>
        <w:rPr>
          <w:b/>
          <w:sz w:val="24"/>
          <w:szCs w:val="24"/>
        </w:rPr>
      </w:pPr>
      <w:r w:rsidRPr="008A506D">
        <w:rPr>
          <w:b/>
          <w:sz w:val="24"/>
          <w:szCs w:val="24"/>
        </w:rPr>
        <w:t>What do I need to do?</w:t>
      </w:r>
    </w:p>
    <w:p w14:paraId="36D5DD46" w14:textId="77777777" w:rsidR="003438C5" w:rsidRDefault="003438C5" w:rsidP="003438C5">
      <w:pPr>
        <w:spacing w:after="0" w:line="240" w:lineRule="auto"/>
        <w:rPr>
          <w:sz w:val="24"/>
          <w:szCs w:val="24"/>
        </w:rPr>
      </w:pPr>
      <w:r w:rsidRPr="008A506D">
        <w:rPr>
          <w:sz w:val="24"/>
          <w:szCs w:val="24"/>
        </w:rPr>
        <w:t>If you filed a tax return</w:t>
      </w:r>
      <w:r>
        <w:rPr>
          <w:sz w:val="24"/>
          <w:szCs w:val="24"/>
        </w:rPr>
        <w:t xml:space="preserve"> for 2018 or 2019</w:t>
      </w:r>
      <w:r w:rsidRPr="008A506D">
        <w:rPr>
          <w:sz w:val="24"/>
          <w:szCs w:val="24"/>
        </w:rPr>
        <w:t xml:space="preserve">, you don’t need to do anything—the money will be automatically deposited in the bank account listed on your return or a check will be sent to you by mail. </w:t>
      </w:r>
    </w:p>
    <w:p w14:paraId="45968751" w14:textId="77777777" w:rsidR="003438C5" w:rsidRDefault="003438C5" w:rsidP="003438C5">
      <w:pPr>
        <w:spacing w:after="0" w:line="240" w:lineRule="auto"/>
        <w:rPr>
          <w:sz w:val="24"/>
          <w:szCs w:val="24"/>
        </w:rPr>
      </w:pPr>
    </w:p>
    <w:p w14:paraId="3AD213CE" w14:textId="6B92D560" w:rsidR="003438C5" w:rsidRDefault="003438C5" w:rsidP="003438C5">
      <w:pPr>
        <w:spacing w:after="0" w:line="240" w:lineRule="auto"/>
        <w:rPr>
          <w:sz w:val="24"/>
          <w:szCs w:val="24"/>
        </w:rPr>
      </w:pPr>
      <w:r w:rsidRPr="008A506D">
        <w:rPr>
          <w:sz w:val="24"/>
          <w:szCs w:val="24"/>
        </w:rPr>
        <w:t xml:space="preserve">Payments </w:t>
      </w:r>
      <w:r w:rsidR="00D43B03">
        <w:rPr>
          <w:sz w:val="24"/>
          <w:szCs w:val="24"/>
        </w:rPr>
        <w:t xml:space="preserve">will </w:t>
      </w:r>
      <w:r w:rsidRPr="008A506D">
        <w:rPr>
          <w:sz w:val="24"/>
          <w:szCs w:val="24"/>
        </w:rPr>
        <w:t xml:space="preserve">also be automatically generated for some people who don’t file tax returns—for example, people </w:t>
      </w:r>
      <w:r>
        <w:rPr>
          <w:sz w:val="24"/>
          <w:szCs w:val="24"/>
        </w:rPr>
        <w:t xml:space="preserve">receiving </w:t>
      </w:r>
      <w:r w:rsidRPr="008A506D">
        <w:rPr>
          <w:sz w:val="24"/>
          <w:szCs w:val="24"/>
        </w:rPr>
        <w:t xml:space="preserve">Social Security or </w:t>
      </w:r>
      <w:r>
        <w:rPr>
          <w:sz w:val="24"/>
          <w:szCs w:val="24"/>
        </w:rPr>
        <w:t>r</w:t>
      </w:r>
      <w:r w:rsidRPr="008A506D">
        <w:rPr>
          <w:sz w:val="24"/>
          <w:szCs w:val="24"/>
        </w:rPr>
        <w:t xml:space="preserve">ailroad </w:t>
      </w:r>
      <w:r>
        <w:rPr>
          <w:sz w:val="24"/>
          <w:szCs w:val="24"/>
        </w:rPr>
        <w:t>r</w:t>
      </w:r>
      <w:r w:rsidRPr="008A506D">
        <w:rPr>
          <w:sz w:val="24"/>
          <w:szCs w:val="24"/>
        </w:rPr>
        <w:t>etirement benefits. Others may need to take action to get their money</w:t>
      </w:r>
      <w:r>
        <w:rPr>
          <w:sz w:val="24"/>
          <w:szCs w:val="24"/>
        </w:rPr>
        <w:t>—for example, filing an abbreviated tax return</w:t>
      </w:r>
      <w:r w:rsidRPr="008A506D">
        <w:rPr>
          <w:sz w:val="24"/>
          <w:szCs w:val="24"/>
        </w:rPr>
        <w:t xml:space="preserve">. </w:t>
      </w:r>
    </w:p>
    <w:p w14:paraId="284E9676" w14:textId="77777777" w:rsidR="003438C5" w:rsidRDefault="003438C5" w:rsidP="003438C5">
      <w:pPr>
        <w:spacing w:after="0" w:line="240" w:lineRule="auto"/>
        <w:rPr>
          <w:b/>
          <w:sz w:val="24"/>
          <w:szCs w:val="24"/>
        </w:rPr>
      </w:pPr>
    </w:p>
    <w:p w14:paraId="0EB0C428" w14:textId="5FF11862" w:rsidR="003438C5" w:rsidRPr="006F3348" w:rsidRDefault="006F3348" w:rsidP="003438C5">
      <w:pPr>
        <w:spacing w:after="0" w:line="240" w:lineRule="auto"/>
        <w:rPr>
          <w:b/>
          <w:sz w:val="24"/>
          <w:szCs w:val="24"/>
        </w:rPr>
      </w:pPr>
      <w:r w:rsidRPr="006F3348">
        <w:rPr>
          <w:b/>
          <w:sz w:val="24"/>
          <w:szCs w:val="24"/>
        </w:rPr>
        <w:t xml:space="preserve">In some states, </w:t>
      </w:r>
      <w:r>
        <w:rPr>
          <w:b/>
          <w:sz w:val="24"/>
          <w:szCs w:val="24"/>
        </w:rPr>
        <w:t xml:space="preserve">working </w:t>
      </w:r>
      <w:r w:rsidRPr="006F3348">
        <w:rPr>
          <w:b/>
          <w:sz w:val="24"/>
          <w:szCs w:val="24"/>
        </w:rPr>
        <w:t xml:space="preserve">educators don’t participate in Social Security. </w:t>
      </w:r>
      <w:r>
        <w:rPr>
          <w:b/>
          <w:sz w:val="24"/>
          <w:szCs w:val="24"/>
        </w:rPr>
        <w:t xml:space="preserve">Moreover, the Social Security benefits of some retired educators are reduced—or eliminated entirely—by the Government Pension Offset (GPO) or Windfall Elimination Provision (WEP). </w:t>
      </w:r>
      <w:r w:rsidR="003438C5">
        <w:rPr>
          <w:b/>
          <w:sz w:val="24"/>
          <w:szCs w:val="24"/>
        </w:rPr>
        <w:t xml:space="preserve">Are these educators eligible for the rebate? </w:t>
      </w:r>
    </w:p>
    <w:p w14:paraId="2E61F90A" w14:textId="77777777" w:rsidR="003438C5" w:rsidRDefault="006F3348" w:rsidP="003438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you’re </w:t>
      </w:r>
      <w:r w:rsidR="00AF30A0">
        <w:rPr>
          <w:sz w:val="24"/>
          <w:szCs w:val="24"/>
        </w:rPr>
        <w:t xml:space="preserve">a working educator, </w:t>
      </w:r>
      <w:r>
        <w:rPr>
          <w:sz w:val="24"/>
          <w:szCs w:val="24"/>
        </w:rPr>
        <w:t>you’re eligible for the rebate</w:t>
      </w:r>
      <w:r w:rsidR="00AF30A0">
        <w:rPr>
          <w:sz w:val="24"/>
          <w:szCs w:val="24"/>
        </w:rPr>
        <w:t xml:space="preserve"> even if you</w:t>
      </w:r>
      <w:r w:rsidR="00446375">
        <w:rPr>
          <w:sz w:val="24"/>
          <w:szCs w:val="24"/>
        </w:rPr>
        <w:t xml:space="preserve">r state or district doesn’t participate in </w:t>
      </w:r>
      <w:r w:rsidR="00AF30A0">
        <w:rPr>
          <w:sz w:val="24"/>
          <w:szCs w:val="24"/>
        </w:rPr>
        <w:t xml:space="preserve">Social Security. </w:t>
      </w:r>
    </w:p>
    <w:p w14:paraId="7F9BCB8C" w14:textId="77777777" w:rsidR="00446375" w:rsidRDefault="00446375" w:rsidP="003438C5">
      <w:pPr>
        <w:spacing w:after="0" w:line="240" w:lineRule="auto"/>
        <w:rPr>
          <w:sz w:val="24"/>
          <w:szCs w:val="24"/>
        </w:rPr>
      </w:pPr>
    </w:p>
    <w:p w14:paraId="16DCAEAD" w14:textId="48042C2D" w:rsidR="00F30435" w:rsidRDefault="00C924F3" w:rsidP="003438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</w:t>
      </w:r>
      <w:r w:rsidR="00AF30A0">
        <w:rPr>
          <w:sz w:val="24"/>
          <w:szCs w:val="24"/>
        </w:rPr>
        <w:t>retired educator</w:t>
      </w:r>
      <w:r>
        <w:rPr>
          <w:sz w:val="24"/>
          <w:szCs w:val="24"/>
        </w:rPr>
        <w:t>s</w:t>
      </w:r>
      <w:r w:rsidR="00AF30A0">
        <w:rPr>
          <w:sz w:val="24"/>
          <w:szCs w:val="24"/>
        </w:rPr>
        <w:t xml:space="preserve"> subject to the GPO or WEP </w:t>
      </w:r>
      <w:r w:rsidR="003438C5">
        <w:rPr>
          <w:sz w:val="24"/>
          <w:szCs w:val="24"/>
        </w:rPr>
        <w:t xml:space="preserve">are not required to </w:t>
      </w:r>
      <w:r w:rsidR="00AF30A0">
        <w:rPr>
          <w:sz w:val="24"/>
          <w:szCs w:val="24"/>
        </w:rPr>
        <w:t>file tax return</w:t>
      </w:r>
      <w:r w:rsidR="003438C5">
        <w:rPr>
          <w:sz w:val="24"/>
          <w:szCs w:val="24"/>
        </w:rPr>
        <w:t>s</w:t>
      </w:r>
      <w:r>
        <w:rPr>
          <w:sz w:val="24"/>
          <w:szCs w:val="24"/>
        </w:rPr>
        <w:t xml:space="preserve"> because their income is so low. </w:t>
      </w:r>
      <w:r w:rsidR="003438C5">
        <w:rPr>
          <w:sz w:val="24"/>
          <w:szCs w:val="24"/>
        </w:rPr>
        <w:t xml:space="preserve">If you’re in this situation, you’re </w:t>
      </w:r>
      <w:r>
        <w:rPr>
          <w:sz w:val="24"/>
          <w:szCs w:val="24"/>
        </w:rPr>
        <w:t>eligible for the rebate</w:t>
      </w:r>
      <w:r w:rsidR="003438C5">
        <w:rPr>
          <w:sz w:val="24"/>
          <w:szCs w:val="24"/>
        </w:rPr>
        <w:t xml:space="preserve"> too</w:t>
      </w:r>
      <w:r>
        <w:rPr>
          <w:sz w:val="24"/>
          <w:szCs w:val="24"/>
        </w:rPr>
        <w:t xml:space="preserve">. </w:t>
      </w:r>
      <w:r w:rsidR="00841F5E">
        <w:rPr>
          <w:sz w:val="24"/>
          <w:szCs w:val="24"/>
        </w:rPr>
        <w:t xml:space="preserve">And you should get it automatically, the IRS says. </w:t>
      </w:r>
    </w:p>
    <w:p w14:paraId="631F972F" w14:textId="4DF7C1F0" w:rsidR="001B4EDA" w:rsidRDefault="001B4EDA" w:rsidP="003438C5">
      <w:pPr>
        <w:spacing w:after="0" w:line="240" w:lineRule="auto"/>
        <w:rPr>
          <w:sz w:val="24"/>
          <w:szCs w:val="24"/>
        </w:rPr>
      </w:pPr>
    </w:p>
    <w:p w14:paraId="39A6775B" w14:textId="77777777" w:rsidR="001B4EDA" w:rsidRPr="001B4EDA" w:rsidRDefault="001B4EDA" w:rsidP="001B4EDA">
      <w:pPr>
        <w:spacing w:after="0" w:line="240" w:lineRule="auto"/>
        <w:rPr>
          <w:b/>
          <w:sz w:val="24"/>
          <w:szCs w:val="24"/>
        </w:rPr>
      </w:pPr>
      <w:r w:rsidRPr="001B4EDA">
        <w:rPr>
          <w:b/>
          <w:sz w:val="24"/>
          <w:szCs w:val="24"/>
        </w:rPr>
        <w:t xml:space="preserve">Do college students who have jobs, but are claimed by their parents as dependents, get a stimulus check? </w:t>
      </w:r>
    </w:p>
    <w:p w14:paraId="24989F3C" w14:textId="24DA63B3" w:rsidR="001B4EDA" w:rsidRPr="001B4EDA" w:rsidRDefault="001B4EDA" w:rsidP="001B4EDA">
      <w:pPr>
        <w:spacing w:after="0" w:line="240" w:lineRule="auto"/>
        <w:rPr>
          <w:sz w:val="24"/>
          <w:szCs w:val="24"/>
        </w:rPr>
      </w:pPr>
      <w:r w:rsidRPr="001B4EDA">
        <w:rPr>
          <w:sz w:val="24"/>
          <w:szCs w:val="24"/>
        </w:rPr>
        <w:t>No. Only those college students who work and file their own</w:t>
      </w:r>
      <w:r>
        <w:rPr>
          <w:sz w:val="24"/>
          <w:szCs w:val="24"/>
        </w:rPr>
        <w:t xml:space="preserve"> individual tax returns qualify. </w:t>
      </w:r>
    </w:p>
    <w:p w14:paraId="2B25DD38" w14:textId="16F6757E" w:rsidR="00F61B02" w:rsidRDefault="00F61B02" w:rsidP="001B4EDA">
      <w:pPr>
        <w:spacing w:after="0" w:line="240" w:lineRule="auto"/>
        <w:rPr>
          <w:sz w:val="24"/>
          <w:szCs w:val="24"/>
        </w:rPr>
      </w:pPr>
    </w:p>
    <w:p w14:paraId="66A473ED" w14:textId="77777777" w:rsidR="0014542A" w:rsidRPr="008A506D" w:rsidRDefault="0014542A" w:rsidP="003438C5">
      <w:pPr>
        <w:pStyle w:val="xmsonormal"/>
        <w:rPr>
          <w:rFonts w:asciiTheme="minorHAnsi" w:hAnsiTheme="minorHAnsi"/>
          <w:b/>
          <w:sz w:val="24"/>
          <w:szCs w:val="24"/>
        </w:rPr>
      </w:pPr>
      <w:r w:rsidRPr="008A506D">
        <w:rPr>
          <w:rFonts w:asciiTheme="minorHAnsi" w:hAnsiTheme="minorHAnsi"/>
          <w:b/>
          <w:sz w:val="24"/>
          <w:szCs w:val="24"/>
        </w:rPr>
        <w:t xml:space="preserve">When will I get the money? </w:t>
      </w:r>
    </w:p>
    <w:p w14:paraId="4E0028FB" w14:textId="77777777" w:rsidR="004A55B6" w:rsidRDefault="004A55B6" w:rsidP="004A55B6">
      <w:pPr>
        <w:spacing w:after="0" w:line="240" w:lineRule="auto"/>
        <w:rPr>
          <w:sz w:val="24"/>
          <w:szCs w:val="24"/>
        </w:rPr>
      </w:pPr>
      <w:r w:rsidRPr="008A506D">
        <w:rPr>
          <w:sz w:val="24"/>
          <w:szCs w:val="24"/>
        </w:rPr>
        <w:t xml:space="preserve">The law requires the IRS to conduct a public awareness campaign, which should include telling people </w:t>
      </w:r>
      <w:r>
        <w:rPr>
          <w:sz w:val="24"/>
          <w:szCs w:val="24"/>
        </w:rPr>
        <w:t xml:space="preserve">who don’t file tax returns </w:t>
      </w:r>
      <w:r w:rsidRPr="008A506D">
        <w:rPr>
          <w:sz w:val="24"/>
          <w:szCs w:val="24"/>
        </w:rPr>
        <w:t>how to apply for rebates</w:t>
      </w:r>
      <w:r>
        <w:rPr>
          <w:sz w:val="24"/>
          <w:szCs w:val="24"/>
        </w:rPr>
        <w:t xml:space="preserve">. </w:t>
      </w:r>
    </w:p>
    <w:p w14:paraId="773115DF" w14:textId="77777777" w:rsidR="004A55B6" w:rsidRDefault="004A55B6" w:rsidP="004A55B6">
      <w:pPr>
        <w:spacing w:after="0" w:line="240" w:lineRule="auto"/>
        <w:rPr>
          <w:sz w:val="24"/>
          <w:szCs w:val="24"/>
        </w:rPr>
      </w:pPr>
    </w:p>
    <w:p w14:paraId="31211369" w14:textId="77777777" w:rsidR="0014542A" w:rsidRPr="008A506D" w:rsidRDefault="0014542A" w:rsidP="003438C5">
      <w:pPr>
        <w:spacing w:after="0" w:line="240" w:lineRule="auto"/>
        <w:rPr>
          <w:sz w:val="24"/>
          <w:szCs w:val="24"/>
        </w:rPr>
      </w:pPr>
      <w:r w:rsidRPr="008A506D">
        <w:rPr>
          <w:sz w:val="24"/>
          <w:szCs w:val="24"/>
        </w:rPr>
        <w:t xml:space="preserve">The IRS says it will begin distributing rebates </w:t>
      </w:r>
      <w:r>
        <w:rPr>
          <w:sz w:val="24"/>
          <w:szCs w:val="24"/>
        </w:rPr>
        <w:t xml:space="preserve">before the end of </w:t>
      </w:r>
      <w:r w:rsidRPr="008A506D">
        <w:rPr>
          <w:sz w:val="24"/>
          <w:szCs w:val="24"/>
        </w:rPr>
        <w:t xml:space="preserve">April. </w:t>
      </w:r>
    </w:p>
    <w:p w14:paraId="5CF25F4F" w14:textId="2B10E7A9" w:rsidR="0014542A" w:rsidRDefault="0014542A" w:rsidP="003438C5">
      <w:pPr>
        <w:spacing w:after="0" w:line="240" w:lineRule="auto"/>
        <w:rPr>
          <w:sz w:val="24"/>
          <w:szCs w:val="24"/>
        </w:rPr>
      </w:pPr>
    </w:p>
    <w:p w14:paraId="42941A55" w14:textId="2B253508" w:rsidR="00EA737A" w:rsidRPr="00EA737A" w:rsidRDefault="00EA737A" w:rsidP="003438C5">
      <w:pPr>
        <w:spacing w:after="0" w:line="240" w:lineRule="auto"/>
        <w:rPr>
          <w:b/>
          <w:sz w:val="24"/>
          <w:szCs w:val="24"/>
        </w:rPr>
      </w:pPr>
      <w:r w:rsidRPr="00EA737A">
        <w:rPr>
          <w:b/>
          <w:sz w:val="24"/>
          <w:szCs w:val="24"/>
        </w:rPr>
        <w:t xml:space="preserve">For more information, contact Sylvia Johnson, federal lobbyist, NEA Government Relations, at </w:t>
      </w:r>
    </w:p>
    <w:p w14:paraId="4D702EE0" w14:textId="4A3520E2" w:rsidR="00EA737A" w:rsidRPr="00EA737A" w:rsidRDefault="00EA1CE2" w:rsidP="003438C5">
      <w:pPr>
        <w:spacing w:after="0" w:line="240" w:lineRule="auto"/>
        <w:rPr>
          <w:b/>
          <w:sz w:val="24"/>
          <w:szCs w:val="24"/>
        </w:rPr>
      </w:pPr>
      <w:hyperlink r:id="rId9" w:history="1">
        <w:r w:rsidR="00EA737A" w:rsidRPr="00EA737A">
          <w:rPr>
            <w:rStyle w:val="Hyperlink"/>
            <w:b/>
            <w:sz w:val="24"/>
            <w:szCs w:val="24"/>
          </w:rPr>
          <w:t>syjohnson@nea.org</w:t>
        </w:r>
      </w:hyperlink>
      <w:r w:rsidR="00EA737A" w:rsidRPr="00EA737A">
        <w:rPr>
          <w:b/>
          <w:sz w:val="24"/>
          <w:szCs w:val="24"/>
        </w:rPr>
        <w:t>.</w:t>
      </w:r>
    </w:p>
    <w:p w14:paraId="222EBD2D" w14:textId="77777777" w:rsidR="00EA737A" w:rsidRPr="00EA737A" w:rsidRDefault="00EA737A" w:rsidP="003438C5">
      <w:pPr>
        <w:spacing w:after="0" w:line="240" w:lineRule="auto"/>
        <w:rPr>
          <w:i/>
          <w:sz w:val="24"/>
          <w:szCs w:val="24"/>
        </w:rPr>
      </w:pPr>
    </w:p>
    <w:sectPr w:rsidR="00EA737A" w:rsidRPr="00EA737A" w:rsidSect="003971BD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851A3" w14:textId="77777777" w:rsidR="00EA1CE2" w:rsidRDefault="00EA1CE2" w:rsidP="003F08CB">
      <w:pPr>
        <w:spacing w:after="0" w:line="240" w:lineRule="auto"/>
      </w:pPr>
      <w:r>
        <w:separator/>
      </w:r>
    </w:p>
  </w:endnote>
  <w:endnote w:type="continuationSeparator" w:id="0">
    <w:p w14:paraId="3B46D55F" w14:textId="77777777" w:rsidR="00EA1CE2" w:rsidRDefault="00EA1CE2" w:rsidP="003F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405A" w14:textId="77777777" w:rsidR="003971BD" w:rsidRDefault="003971BD">
    <w:pPr>
      <w:pStyle w:val="Footer"/>
    </w:pPr>
  </w:p>
  <w:p w14:paraId="04329929" w14:textId="77777777" w:rsidR="003F08CB" w:rsidRPr="003F08CB" w:rsidRDefault="003F08CB" w:rsidP="008A506D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5D9E" w14:textId="77777777" w:rsidR="003971BD" w:rsidRDefault="003971BD">
    <w:pPr>
      <w:pStyle w:val="Footer"/>
    </w:pPr>
    <w: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8E45" w14:textId="77777777" w:rsidR="00EA1CE2" w:rsidRDefault="00EA1CE2" w:rsidP="003F08CB">
      <w:pPr>
        <w:spacing w:after="0" w:line="240" w:lineRule="auto"/>
      </w:pPr>
      <w:r>
        <w:separator/>
      </w:r>
    </w:p>
  </w:footnote>
  <w:footnote w:type="continuationSeparator" w:id="0">
    <w:p w14:paraId="118CB495" w14:textId="77777777" w:rsidR="00EA1CE2" w:rsidRDefault="00EA1CE2" w:rsidP="003F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F1C"/>
    <w:multiLevelType w:val="hybridMultilevel"/>
    <w:tmpl w:val="F4D8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03E8"/>
    <w:multiLevelType w:val="hybridMultilevel"/>
    <w:tmpl w:val="AFC0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5EFC"/>
    <w:multiLevelType w:val="hybridMultilevel"/>
    <w:tmpl w:val="610E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68"/>
    <w:rsid w:val="00071333"/>
    <w:rsid w:val="000D2D48"/>
    <w:rsid w:val="000F3C81"/>
    <w:rsid w:val="0013093D"/>
    <w:rsid w:val="00136920"/>
    <w:rsid w:val="0014542A"/>
    <w:rsid w:val="00162107"/>
    <w:rsid w:val="001B0C73"/>
    <w:rsid w:val="001B4EDA"/>
    <w:rsid w:val="0033185B"/>
    <w:rsid w:val="003438C5"/>
    <w:rsid w:val="003971BD"/>
    <w:rsid w:val="003C776D"/>
    <w:rsid w:val="003F08CB"/>
    <w:rsid w:val="00410130"/>
    <w:rsid w:val="00446375"/>
    <w:rsid w:val="004A55B6"/>
    <w:rsid w:val="004F2AD2"/>
    <w:rsid w:val="00523934"/>
    <w:rsid w:val="00533B41"/>
    <w:rsid w:val="005F6572"/>
    <w:rsid w:val="006668A5"/>
    <w:rsid w:val="006F3348"/>
    <w:rsid w:val="00725CA1"/>
    <w:rsid w:val="00841F5E"/>
    <w:rsid w:val="0087749D"/>
    <w:rsid w:val="00883D3D"/>
    <w:rsid w:val="008A506D"/>
    <w:rsid w:val="009E30F5"/>
    <w:rsid w:val="00A20C80"/>
    <w:rsid w:val="00AC1E9B"/>
    <w:rsid w:val="00AD7556"/>
    <w:rsid w:val="00AF30A0"/>
    <w:rsid w:val="00BD72AE"/>
    <w:rsid w:val="00C35C90"/>
    <w:rsid w:val="00C51866"/>
    <w:rsid w:val="00C73300"/>
    <w:rsid w:val="00C924F3"/>
    <w:rsid w:val="00CE072A"/>
    <w:rsid w:val="00D43B03"/>
    <w:rsid w:val="00D93A68"/>
    <w:rsid w:val="00E346A3"/>
    <w:rsid w:val="00EA1CE2"/>
    <w:rsid w:val="00EA737A"/>
    <w:rsid w:val="00F30435"/>
    <w:rsid w:val="00F61B02"/>
    <w:rsid w:val="00F64FFD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65107"/>
  <w15:chartTrackingRefBased/>
  <w15:docId w15:val="{1D8167E0-CBB6-4C6D-A601-0E8EBE0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93A68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AD75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CB"/>
  </w:style>
  <w:style w:type="paragraph" w:styleId="Footer">
    <w:name w:val="footer"/>
    <w:basedOn w:val="Normal"/>
    <w:link w:val="FooterChar"/>
    <w:uiPriority w:val="99"/>
    <w:unhideWhenUsed/>
    <w:rsid w:val="003F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CB"/>
  </w:style>
  <w:style w:type="paragraph" w:styleId="ListParagraph">
    <w:name w:val="List Paragraph"/>
    <w:basedOn w:val="Normal"/>
    <w:uiPriority w:val="34"/>
    <w:qFormat/>
    <w:rsid w:val="00883D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5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65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graphics/business/coronavirus-stimulus-check-calculator/?itid=hp_hp-banner-low_resourcebox-link2%3Ahomepage%2Fstory-a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yjohnson@n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Moldauer, Barbara [NEA-CAO-GR]</dc:creator>
  <cp:keywords/>
  <dc:description/>
  <cp:lastModifiedBy>Phyzell Stewart</cp:lastModifiedBy>
  <cp:revision>2</cp:revision>
  <dcterms:created xsi:type="dcterms:W3CDTF">2020-04-08T18:39:00Z</dcterms:created>
  <dcterms:modified xsi:type="dcterms:W3CDTF">2020-04-08T18:39:00Z</dcterms:modified>
</cp:coreProperties>
</file>