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7907A" w14:textId="77777777" w:rsidR="004A0F99" w:rsidRDefault="00117E4B" w:rsidP="00117E4B">
      <w:pPr>
        <w:jc w:val="center"/>
        <w:rPr>
          <w:rFonts w:ascii="Times New Roman" w:hAnsi="Times New Roman" w:cs="Times New Roman"/>
          <w:b/>
          <w:color w:val="000000" w:themeColor="text1"/>
          <w:sz w:val="28"/>
          <w:szCs w:val="28"/>
        </w:rPr>
      </w:pPr>
      <w:bookmarkStart w:id="0" w:name="_GoBack"/>
      <w:bookmarkEnd w:id="0"/>
      <w:r>
        <w:rPr>
          <w:noProof/>
        </w:rPr>
        <w:drawing>
          <wp:inline distT="0" distB="0" distL="0" distR="0" wp14:anchorId="72FBF191" wp14:editId="5B566651">
            <wp:extent cx="2552700" cy="1428750"/>
            <wp:effectExtent l="0" t="0" r="0" b="0"/>
            <wp:docPr id="4" name="Picture 3" descr="cid:image001.png@01D10734.28D708D0"/>
            <wp:cNvGraphicFramePr/>
            <a:graphic xmlns:a="http://schemas.openxmlformats.org/drawingml/2006/main">
              <a:graphicData uri="http://schemas.openxmlformats.org/drawingml/2006/picture">
                <pic:pic xmlns:pic="http://schemas.openxmlformats.org/drawingml/2006/picture">
                  <pic:nvPicPr>
                    <pic:cNvPr id="4" name="Picture 3" descr="cid:image001.png@01D10734.28D708D0"/>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625507" cy="1469500"/>
                    </a:xfrm>
                    <a:prstGeom prst="rect">
                      <a:avLst/>
                    </a:prstGeom>
                    <a:noFill/>
                    <a:ln>
                      <a:noFill/>
                    </a:ln>
                  </pic:spPr>
                </pic:pic>
              </a:graphicData>
            </a:graphic>
          </wp:inline>
        </w:drawing>
      </w:r>
    </w:p>
    <w:p w14:paraId="6B7E4413" w14:textId="77777777" w:rsidR="004868F1" w:rsidRDefault="004868F1" w:rsidP="004868F1">
      <w:pPr>
        <w:jc w:val="center"/>
        <w:rPr>
          <w:rFonts w:asciiTheme="minorHAnsi" w:hAnsiTheme="minorHAnsi" w:cs="Arial"/>
          <w:b/>
          <w:color w:val="000000" w:themeColor="text1"/>
          <w:sz w:val="36"/>
          <w:szCs w:val="36"/>
        </w:rPr>
      </w:pPr>
    </w:p>
    <w:p w14:paraId="6606901A" w14:textId="0C3504C8" w:rsidR="004868F1" w:rsidRPr="00117E4B" w:rsidRDefault="005F0181" w:rsidP="004868F1">
      <w:pPr>
        <w:jc w:val="center"/>
        <w:rPr>
          <w:rFonts w:asciiTheme="minorHAnsi" w:hAnsiTheme="minorHAnsi" w:cs="Arial"/>
          <w:b/>
          <w:color w:val="000000" w:themeColor="text1"/>
          <w:sz w:val="36"/>
          <w:szCs w:val="36"/>
        </w:rPr>
      </w:pPr>
      <w:r w:rsidRPr="00117E4B">
        <w:rPr>
          <w:rFonts w:asciiTheme="minorHAnsi" w:hAnsiTheme="minorHAnsi" w:cs="Arial"/>
          <w:b/>
          <w:color w:val="000000" w:themeColor="text1"/>
          <w:sz w:val="36"/>
          <w:szCs w:val="36"/>
        </w:rPr>
        <w:t>C</w:t>
      </w:r>
      <w:r w:rsidR="007858EA">
        <w:rPr>
          <w:rFonts w:asciiTheme="minorHAnsi" w:hAnsiTheme="minorHAnsi" w:cs="Arial"/>
          <w:b/>
          <w:color w:val="000000" w:themeColor="text1"/>
          <w:sz w:val="36"/>
          <w:szCs w:val="36"/>
        </w:rPr>
        <w:t>oronavirus</w:t>
      </w:r>
      <w:r w:rsidRPr="00117E4B">
        <w:rPr>
          <w:rFonts w:asciiTheme="minorHAnsi" w:hAnsiTheme="minorHAnsi" w:cs="Arial"/>
          <w:b/>
          <w:color w:val="000000" w:themeColor="text1"/>
          <w:sz w:val="36"/>
          <w:szCs w:val="36"/>
        </w:rPr>
        <w:t xml:space="preserve"> Relief for Higher Education</w:t>
      </w:r>
    </w:p>
    <w:p w14:paraId="24D32850" w14:textId="77777777" w:rsidR="005F0181" w:rsidRPr="00B73518" w:rsidRDefault="005F0181" w:rsidP="005F0181">
      <w:pPr>
        <w:rPr>
          <w:rFonts w:asciiTheme="minorHAnsi" w:hAnsiTheme="minorHAnsi" w:cs="Arial"/>
          <w:color w:val="000000" w:themeColor="text1"/>
        </w:rPr>
      </w:pPr>
    </w:p>
    <w:p w14:paraId="53BE49FF" w14:textId="69FE418E" w:rsidR="00431230" w:rsidRPr="00B73518" w:rsidRDefault="00850413" w:rsidP="001A1FC4">
      <w:pPr>
        <w:rPr>
          <w:rFonts w:asciiTheme="minorHAnsi" w:hAnsiTheme="minorHAnsi" w:cs="Arial"/>
          <w:color w:val="000000" w:themeColor="text1"/>
          <w:sz w:val="28"/>
          <w:szCs w:val="28"/>
        </w:rPr>
      </w:pPr>
      <w:r w:rsidRPr="00B73518">
        <w:rPr>
          <w:rFonts w:asciiTheme="minorHAnsi" w:hAnsiTheme="minorHAnsi" w:cs="Arial"/>
          <w:color w:val="000000" w:themeColor="text1"/>
          <w:sz w:val="28"/>
          <w:szCs w:val="28"/>
        </w:rPr>
        <w:t>Since the</w:t>
      </w:r>
      <w:r w:rsidR="00F83890" w:rsidRPr="00B73518">
        <w:rPr>
          <w:rFonts w:asciiTheme="minorHAnsi" w:hAnsiTheme="minorHAnsi" w:cs="Arial"/>
          <w:color w:val="000000" w:themeColor="text1"/>
          <w:sz w:val="28"/>
          <w:szCs w:val="28"/>
        </w:rPr>
        <w:t xml:space="preserve"> </w:t>
      </w:r>
      <w:r w:rsidRPr="00B73518">
        <w:rPr>
          <w:rFonts w:asciiTheme="minorHAnsi" w:hAnsiTheme="minorHAnsi" w:cs="Arial"/>
          <w:color w:val="000000" w:themeColor="text1"/>
          <w:sz w:val="28"/>
          <w:szCs w:val="28"/>
        </w:rPr>
        <w:t>March 202</w:t>
      </w:r>
      <w:r w:rsidR="004E1266">
        <w:rPr>
          <w:rFonts w:asciiTheme="minorHAnsi" w:hAnsiTheme="minorHAnsi" w:cs="Arial"/>
          <w:color w:val="000000" w:themeColor="text1"/>
          <w:sz w:val="28"/>
          <w:szCs w:val="28"/>
        </w:rPr>
        <w:t>0</w:t>
      </w:r>
      <w:r w:rsidRPr="00B73518">
        <w:rPr>
          <w:rStyle w:val="FootnoteReference"/>
          <w:rFonts w:asciiTheme="minorHAnsi" w:hAnsiTheme="minorHAnsi" w:cs="Arial"/>
          <w:color w:val="000000" w:themeColor="text1"/>
          <w:sz w:val="28"/>
          <w:szCs w:val="28"/>
        </w:rPr>
        <w:footnoteReference w:id="1"/>
      </w:r>
      <w:r w:rsidRPr="00B73518">
        <w:rPr>
          <w:rFonts w:asciiTheme="minorHAnsi" w:hAnsiTheme="minorHAnsi" w:cs="Arial"/>
          <w:color w:val="000000" w:themeColor="text1"/>
          <w:sz w:val="28"/>
          <w:szCs w:val="28"/>
        </w:rPr>
        <w:t xml:space="preserve"> </w:t>
      </w:r>
      <w:r w:rsidR="00F83890" w:rsidRPr="00B73518">
        <w:rPr>
          <w:rFonts w:asciiTheme="minorHAnsi" w:hAnsiTheme="minorHAnsi" w:cs="Arial"/>
          <w:color w:val="000000" w:themeColor="text1"/>
          <w:sz w:val="28"/>
          <w:szCs w:val="28"/>
        </w:rPr>
        <w:t>declaration of a</w:t>
      </w:r>
      <w:r w:rsidR="00DB1628" w:rsidRPr="00B73518">
        <w:rPr>
          <w:rFonts w:asciiTheme="minorHAnsi" w:hAnsiTheme="minorHAnsi" w:cs="Arial"/>
          <w:color w:val="000000" w:themeColor="text1"/>
          <w:sz w:val="28"/>
          <w:szCs w:val="28"/>
        </w:rPr>
        <w:t xml:space="preserve"> national emergency </w:t>
      </w:r>
      <w:r w:rsidRPr="00B73518">
        <w:rPr>
          <w:rFonts w:asciiTheme="minorHAnsi" w:hAnsiTheme="minorHAnsi" w:cs="Arial"/>
          <w:color w:val="000000" w:themeColor="text1"/>
          <w:sz w:val="28"/>
          <w:szCs w:val="28"/>
        </w:rPr>
        <w:t>due to the COVID-19 pandemic,</w:t>
      </w:r>
      <w:r w:rsidR="0033029F" w:rsidRPr="00B73518">
        <w:rPr>
          <w:rFonts w:asciiTheme="minorHAnsi" w:hAnsiTheme="minorHAnsi" w:cs="Arial"/>
          <w:color w:val="000000" w:themeColor="text1"/>
          <w:sz w:val="28"/>
          <w:szCs w:val="28"/>
        </w:rPr>
        <w:t xml:space="preserve"> </w:t>
      </w:r>
      <w:r w:rsidRPr="00B73518">
        <w:rPr>
          <w:rFonts w:asciiTheme="minorHAnsi" w:hAnsiTheme="minorHAnsi" w:cs="Arial"/>
          <w:color w:val="000000" w:themeColor="text1"/>
          <w:sz w:val="28"/>
          <w:szCs w:val="28"/>
        </w:rPr>
        <w:t>Congress has enacte</w:t>
      </w:r>
      <w:r w:rsidR="00117E4B" w:rsidRPr="00B73518">
        <w:rPr>
          <w:rFonts w:asciiTheme="minorHAnsi" w:hAnsiTheme="minorHAnsi" w:cs="Arial"/>
          <w:color w:val="000000" w:themeColor="text1"/>
          <w:sz w:val="28"/>
          <w:szCs w:val="28"/>
        </w:rPr>
        <w:t xml:space="preserve">d three laws that provide </w:t>
      </w:r>
      <w:r w:rsidRPr="00B73518">
        <w:rPr>
          <w:rFonts w:asciiTheme="minorHAnsi" w:hAnsiTheme="minorHAnsi" w:cs="Arial"/>
          <w:color w:val="000000" w:themeColor="text1"/>
          <w:sz w:val="28"/>
          <w:szCs w:val="28"/>
        </w:rPr>
        <w:t xml:space="preserve">resources for individuals, businesses, and state and local governments, including K-12 and higher education entities. </w:t>
      </w:r>
      <w:r w:rsidR="001331BB" w:rsidRPr="00B73518">
        <w:rPr>
          <w:rFonts w:asciiTheme="minorHAnsi" w:hAnsiTheme="minorHAnsi" w:cs="Arial"/>
          <w:color w:val="000000" w:themeColor="text1"/>
          <w:sz w:val="28"/>
          <w:szCs w:val="28"/>
        </w:rPr>
        <w:t>The</w:t>
      </w:r>
      <w:r w:rsidRPr="00B73518">
        <w:rPr>
          <w:rFonts w:asciiTheme="minorHAnsi" w:hAnsiTheme="minorHAnsi" w:cs="Arial"/>
          <w:color w:val="000000" w:themeColor="text1"/>
          <w:sz w:val="28"/>
          <w:szCs w:val="28"/>
        </w:rPr>
        <w:t xml:space="preserve"> pandemic has hit the</w:t>
      </w:r>
      <w:r w:rsidR="001331BB" w:rsidRPr="00B73518">
        <w:rPr>
          <w:rFonts w:asciiTheme="minorHAnsi" w:hAnsiTheme="minorHAnsi" w:cs="Arial"/>
          <w:color w:val="000000" w:themeColor="text1"/>
          <w:sz w:val="28"/>
          <w:szCs w:val="28"/>
        </w:rPr>
        <w:t xml:space="preserve"> higher educ</w:t>
      </w:r>
      <w:r w:rsidRPr="00B73518">
        <w:rPr>
          <w:rFonts w:asciiTheme="minorHAnsi" w:hAnsiTheme="minorHAnsi" w:cs="Arial"/>
          <w:color w:val="000000" w:themeColor="text1"/>
          <w:sz w:val="28"/>
          <w:szCs w:val="28"/>
        </w:rPr>
        <w:t>ation sector of the economy especially hard:</w:t>
      </w:r>
      <w:r w:rsidR="001331BB" w:rsidRPr="00B73518">
        <w:rPr>
          <w:rFonts w:asciiTheme="minorHAnsi" w:hAnsiTheme="minorHAnsi" w:cs="Arial"/>
          <w:color w:val="000000" w:themeColor="text1"/>
          <w:sz w:val="28"/>
          <w:szCs w:val="28"/>
        </w:rPr>
        <w:t xml:space="preserve"> t</w:t>
      </w:r>
      <w:r w:rsidR="00D51FFE" w:rsidRPr="00B73518">
        <w:rPr>
          <w:rFonts w:asciiTheme="minorHAnsi" w:hAnsiTheme="minorHAnsi" w:cs="Arial"/>
          <w:color w:val="000000" w:themeColor="text1"/>
          <w:sz w:val="28"/>
          <w:szCs w:val="28"/>
        </w:rPr>
        <w:t>he</w:t>
      </w:r>
      <w:r w:rsidR="004D6EB8">
        <w:rPr>
          <w:rFonts w:asciiTheme="minorHAnsi" w:hAnsiTheme="minorHAnsi" w:cs="Arial"/>
          <w:color w:val="000000" w:themeColor="text1"/>
          <w:sz w:val="28"/>
          <w:szCs w:val="28"/>
        </w:rPr>
        <w:t xml:space="preserve"> U.S.</w:t>
      </w:r>
      <w:r w:rsidR="00D51FFE" w:rsidRPr="00B73518">
        <w:rPr>
          <w:rFonts w:asciiTheme="minorHAnsi" w:hAnsiTheme="minorHAnsi" w:cs="Arial"/>
          <w:color w:val="000000" w:themeColor="text1"/>
          <w:sz w:val="28"/>
          <w:szCs w:val="28"/>
        </w:rPr>
        <w:t xml:space="preserve"> Department of Labor</w:t>
      </w:r>
      <w:r w:rsidR="0033029F" w:rsidRPr="00B73518">
        <w:rPr>
          <w:rFonts w:asciiTheme="minorHAnsi" w:hAnsiTheme="minorHAnsi" w:cs="Arial"/>
          <w:color w:val="000000" w:themeColor="text1"/>
          <w:sz w:val="28"/>
          <w:szCs w:val="28"/>
        </w:rPr>
        <w:t xml:space="preserve"> e</w:t>
      </w:r>
      <w:r w:rsidR="004B2951" w:rsidRPr="00B73518">
        <w:rPr>
          <w:rFonts w:asciiTheme="minorHAnsi" w:hAnsiTheme="minorHAnsi" w:cs="Arial"/>
          <w:color w:val="000000" w:themeColor="text1"/>
          <w:sz w:val="28"/>
          <w:szCs w:val="28"/>
        </w:rPr>
        <w:t>stimate</w:t>
      </w:r>
      <w:r w:rsidR="001331BB" w:rsidRPr="00B73518">
        <w:rPr>
          <w:rFonts w:asciiTheme="minorHAnsi" w:hAnsiTheme="minorHAnsi" w:cs="Arial"/>
          <w:color w:val="000000" w:themeColor="text1"/>
          <w:sz w:val="28"/>
          <w:szCs w:val="28"/>
        </w:rPr>
        <w:t>d</w:t>
      </w:r>
      <w:r w:rsidR="004B2951" w:rsidRPr="00B73518">
        <w:rPr>
          <w:rFonts w:asciiTheme="minorHAnsi" w:hAnsiTheme="minorHAnsi" w:cs="Arial"/>
          <w:color w:val="000000" w:themeColor="text1"/>
          <w:sz w:val="28"/>
          <w:szCs w:val="28"/>
        </w:rPr>
        <w:t xml:space="preserve"> that more than 650,000 higher education jobs </w:t>
      </w:r>
      <w:r w:rsidR="00D51FFE" w:rsidRPr="00B73518">
        <w:rPr>
          <w:rFonts w:asciiTheme="minorHAnsi" w:hAnsiTheme="minorHAnsi" w:cs="Arial"/>
          <w:color w:val="000000" w:themeColor="text1"/>
          <w:sz w:val="28"/>
          <w:szCs w:val="28"/>
        </w:rPr>
        <w:t>were</w:t>
      </w:r>
      <w:r w:rsidR="004B2951" w:rsidRPr="00B73518">
        <w:rPr>
          <w:rFonts w:asciiTheme="minorHAnsi" w:hAnsiTheme="minorHAnsi" w:cs="Arial"/>
          <w:color w:val="000000" w:themeColor="text1"/>
          <w:sz w:val="28"/>
          <w:szCs w:val="28"/>
        </w:rPr>
        <w:t xml:space="preserve"> lost during the pandemic</w:t>
      </w:r>
      <w:r w:rsidR="00A64C0A" w:rsidRPr="00B73518">
        <w:rPr>
          <w:rFonts w:asciiTheme="minorHAnsi" w:hAnsiTheme="minorHAnsi" w:cs="Arial"/>
          <w:color w:val="000000" w:themeColor="text1"/>
          <w:sz w:val="28"/>
          <w:szCs w:val="28"/>
        </w:rPr>
        <w:t xml:space="preserve"> through February 2021</w:t>
      </w:r>
      <w:r w:rsidR="004B2951" w:rsidRPr="00B73518">
        <w:rPr>
          <w:rFonts w:asciiTheme="minorHAnsi" w:hAnsiTheme="minorHAnsi" w:cs="Arial"/>
          <w:color w:val="000000" w:themeColor="text1"/>
          <w:sz w:val="28"/>
          <w:szCs w:val="28"/>
        </w:rPr>
        <w:t>.</w:t>
      </w:r>
      <w:r w:rsidR="001331BB" w:rsidRPr="00B73518">
        <w:rPr>
          <w:rStyle w:val="FootnoteReference"/>
          <w:rFonts w:asciiTheme="minorHAnsi" w:hAnsiTheme="minorHAnsi" w:cs="Arial"/>
          <w:color w:val="000000" w:themeColor="text1"/>
          <w:sz w:val="28"/>
          <w:szCs w:val="28"/>
        </w:rPr>
        <w:footnoteReference w:id="2"/>
      </w:r>
      <w:r w:rsidR="004B2951" w:rsidRPr="00B73518">
        <w:rPr>
          <w:rFonts w:asciiTheme="minorHAnsi" w:hAnsiTheme="minorHAnsi" w:cs="Arial"/>
          <w:color w:val="000000" w:themeColor="text1"/>
          <w:sz w:val="28"/>
          <w:szCs w:val="28"/>
        </w:rPr>
        <w:t xml:space="preserve"> </w:t>
      </w:r>
    </w:p>
    <w:p w14:paraId="462999AC" w14:textId="77777777" w:rsidR="00431230" w:rsidRDefault="00431230" w:rsidP="00DB1628">
      <w:pPr>
        <w:rPr>
          <w:rFonts w:asciiTheme="minorHAnsi" w:hAnsiTheme="minorHAnsi" w:cs="Arial"/>
          <w:color w:val="000000" w:themeColor="text1"/>
          <w:sz w:val="28"/>
          <w:szCs w:val="28"/>
        </w:rPr>
      </w:pPr>
    </w:p>
    <w:p w14:paraId="44F933C0" w14:textId="32E596BD" w:rsidR="000C23E5" w:rsidRPr="00103B94" w:rsidRDefault="000C23E5" w:rsidP="000C23E5">
      <w:pPr>
        <w:rPr>
          <w:rFonts w:asciiTheme="minorHAnsi" w:hAnsiTheme="minorHAnsi" w:cs="Arial"/>
          <w:color w:val="000000" w:themeColor="text1"/>
          <w:sz w:val="28"/>
          <w:szCs w:val="28"/>
        </w:rPr>
      </w:pPr>
      <w:r w:rsidRPr="00103B94">
        <w:rPr>
          <w:rFonts w:asciiTheme="minorHAnsi" w:hAnsiTheme="minorHAnsi" w:cs="Arial"/>
          <w:color w:val="000000" w:themeColor="text1"/>
          <w:sz w:val="28"/>
          <w:szCs w:val="28"/>
        </w:rPr>
        <w:t xml:space="preserve">This </w:t>
      </w:r>
      <w:r w:rsidR="0042009E">
        <w:rPr>
          <w:rFonts w:asciiTheme="minorHAnsi" w:hAnsiTheme="minorHAnsi" w:cs="Arial"/>
          <w:color w:val="000000" w:themeColor="text1"/>
          <w:sz w:val="28"/>
          <w:szCs w:val="28"/>
        </w:rPr>
        <w:t xml:space="preserve">toolkit </w:t>
      </w:r>
      <w:r w:rsidRPr="00103B94">
        <w:rPr>
          <w:rFonts w:asciiTheme="minorHAnsi" w:hAnsiTheme="minorHAnsi" w:cs="Arial"/>
          <w:color w:val="000000" w:themeColor="text1"/>
          <w:sz w:val="28"/>
          <w:szCs w:val="28"/>
        </w:rPr>
        <w:t>summarizes the higher education provisions of the</w:t>
      </w:r>
      <w:r>
        <w:rPr>
          <w:rFonts w:asciiTheme="minorHAnsi" w:hAnsiTheme="minorHAnsi" w:cs="Arial"/>
          <w:color w:val="000000" w:themeColor="text1"/>
          <w:sz w:val="28"/>
          <w:szCs w:val="28"/>
        </w:rPr>
        <w:t>se laws</w:t>
      </w:r>
      <w:r w:rsidRPr="00103B94">
        <w:rPr>
          <w:rFonts w:asciiTheme="minorHAnsi" w:hAnsiTheme="minorHAnsi" w:cs="Arial"/>
          <w:color w:val="000000" w:themeColor="text1"/>
          <w:sz w:val="28"/>
          <w:szCs w:val="28"/>
        </w:rPr>
        <w:t>, provides links to the U.S. Department of Education’s (</w:t>
      </w:r>
      <w:r w:rsidR="004D1779">
        <w:rPr>
          <w:rFonts w:asciiTheme="minorHAnsi" w:hAnsiTheme="minorHAnsi" w:cs="Arial"/>
          <w:color w:val="000000" w:themeColor="text1"/>
          <w:sz w:val="28"/>
          <w:szCs w:val="28"/>
        </w:rPr>
        <w:t>ED</w:t>
      </w:r>
      <w:r w:rsidRPr="00103B94">
        <w:rPr>
          <w:rFonts w:asciiTheme="minorHAnsi" w:hAnsiTheme="minorHAnsi" w:cs="Arial"/>
          <w:color w:val="000000" w:themeColor="text1"/>
          <w:sz w:val="28"/>
          <w:szCs w:val="28"/>
        </w:rPr>
        <w:t>) guidance on how institutions are to use the funds,</w:t>
      </w:r>
      <w:r w:rsidR="0042009E">
        <w:rPr>
          <w:rFonts w:asciiTheme="minorHAnsi" w:hAnsiTheme="minorHAnsi" w:cs="Arial"/>
          <w:color w:val="000000" w:themeColor="text1"/>
          <w:sz w:val="28"/>
          <w:szCs w:val="28"/>
        </w:rPr>
        <w:t xml:space="preserve"> and</w:t>
      </w:r>
      <w:r w:rsidRPr="00103B94">
        <w:rPr>
          <w:rFonts w:asciiTheme="minorHAnsi" w:hAnsiTheme="minorHAnsi" w:cs="Arial"/>
          <w:color w:val="000000" w:themeColor="text1"/>
          <w:sz w:val="28"/>
          <w:szCs w:val="28"/>
        </w:rPr>
        <w:t xml:space="preserve"> includes answers to frequently asked questions</w:t>
      </w:r>
      <w:r w:rsidR="0042009E">
        <w:rPr>
          <w:rFonts w:asciiTheme="minorHAnsi" w:hAnsiTheme="minorHAnsi" w:cs="Arial"/>
          <w:color w:val="000000" w:themeColor="text1"/>
          <w:sz w:val="28"/>
          <w:szCs w:val="28"/>
        </w:rPr>
        <w:t>, a bargaining checklist and considerations, and a template for requesting financial information from a college or university</w:t>
      </w:r>
      <w:r w:rsidRPr="00103B94">
        <w:rPr>
          <w:rFonts w:asciiTheme="minorHAnsi" w:hAnsiTheme="minorHAnsi" w:cs="Arial"/>
          <w:color w:val="000000" w:themeColor="text1"/>
          <w:sz w:val="28"/>
          <w:szCs w:val="28"/>
        </w:rPr>
        <w:t xml:space="preserve">.  </w:t>
      </w:r>
    </w:p>
    <w:p w14:paraId="2743258B" w14:textId="77777777" w:rsidR="000C23E5" w:rsidRPr="00B73518" w:rsidRDefault="000C23E5" w:rsidP="00DB1628">
      <w:pPr>
        <w:rPr>
          <w:rFonts w:asciiTheme="minorHAnsi" w:hAnsiTheme="minorHAnsi" w:cs="Arial"/>
          <w:color w:val="000000" w:themeColor="text1"/>
          <w:sz w:val="28"/>
          <w:szCs w:val="28"/>
        </w:rPr>
      </w:pPr>
    </w:p>
    <w:p w14:paraId="1181E267" w14:textId="77777777" w:rsidR="007D6B0B" w:rsidRDefault="000C23E5" w:rsidP="00DB1628">
      <w:pPr>
        <w:rPr>
          <w:rFonts w:asciiTheme="minorHAnsi" w:hAnsiTheme="minorHAnsi" w:cs="Arial"/>
          <w:color w:val="000000" w:themeColor="text1"/>
          <w:sz w:val="28"/>
          <w:szCs w:val="28"/>
        </w:rPr>
      </w:pPr>
      <w:r>
        <w:rPr>
          <w:rFonts w:asciiTheme="minorHAnsi" w:hAnsiTheme="minorHAnsi" w:cs="Arial"/>
          <w:color w:val="000000" w:themeColor="text1"/>
          <w:sz w:val="28"/>
          <w:szCs w:val="28"/>
        </w:rPr>
        <w:t>C</w:t>
      </w:r>
      <w:r w:rsidR="003F321A">
        <w:rPr>
          <w:rFonts w:asciiTheme="minorHAnsi" w:hAnsiTheme="minorHAnsi" w:cs="Arial"/>
          <w:color w:val="000000" w:themeColor="text1"/>
          <w:sz w:val="28"/>
          <w:szCs w:val="28"/>
        </w:rPr>
        <w:t>oronavirus</w:t>
      </w:r>
      <w:r>
        <w:rPr>
          <w:rFonts w:asciiTheme="minorHAnsi" w:hAnsiTheme="minorHAnsi" w:cs="Arial"/>
          <w:color w:val="000000" w:themeColor="text1"/>
          <w:sz w:val="28"/>
          <w:szCs w:val="28"/>
        </w:rPr>
        <w:t xml:space="preserve"> relief</w:t>
      </w:r>
      <w:r w:rsidR="00117E4B" w:rsidRPr="00B73518">
        <w:rPr>
          <w:rFonts w:asciiTheme="minorHAnsi" w:hAnsiTheme="minorHAnsi" w:cs="Arial"/>
          <w:color w:val="000000" w:themeColor="text1"/>
          <w:sz w:val="28"/>
          <w:szCs w:val="28"/>
        </w:rPr>
        <w:t xml:space="preserve"> </w:t>
      </w:r>
      <w:r>
        <w:rPr>
          <w:rFonts w:asciiTheme="minorHAnsi" w:hAnsiTheme="minorHAnsi" w:cs="Arial"/>
          <w:color w:val="000000" w:themeColor="text1"/>
          <w:sz w:val="28"/>
          <w:szCs w:val="28"/>
        </w:rPr>
        <w:t xml:space="preserve">Acts </w:t>
      </w:r>
      <w:r w:rsidR="00117E4B" w:rsidRPr="00B73518">
        <w:rPr>
          <w:rFonts w:asciiTheme="minorHAnsi" w:hAnsiTheme="minorHAnsi" w:cs="Arial"/>
          <w:color w:val="000000" w:themeColor="text1"/>
          <w:sz w:val="28"/>
          <w:szCs w:val="28"/>
        </w:rPr>
        <w:t xml:space="preserve">include: </w:t>
      </w:r>
      <w:r w:rsidR="00850413" w:rsidRPr="00B73518">
        <w:rPr>
          <w:rFonts w:asciiTheme="minorHAnsi" w:hAnsiTheme="minorHAnsi" w:cs="Arial"/>
          <w:color w:val="000000" w:themeColor="text1"/>
          <w:sz w:val="28"/>
          <w:szCs w:val="28"/>
        </w:rPr>
        <w:t xml:space="preserve"> </w:t>
      </w:r>
      <w:hyperlink r:id="rId10" w:history="1">
        <w:r w:rsidR="00D04430" w:rsidRPr="004D6EB8">
          <w:rPr>
            <w:rStyle w:val="Hyperlink"/>
            <w:rFonts w:asciiTheme="minorHAnsi" w:hAnsiTheme="minorHAnsi" w:cs="Arial"/>
            <w:sz w:val="28"/>
            <w:szCs w:val="28"/>
          </w:rPr>
          <w:t>the Coronavirus Aid, Relief, and Economic Security (CARES) Act of 2020</w:t>
        </w:r>
      </w:hyperlink>
      <w:r w:rsidR="00D04430" w:rsidRPr="00B73518">
        <w:rPr>
          <w:rFonts w:asciiTheme="minorHAnsi" w:hAnsiTheme="minorHAnsi" w:cs="Arial"/>
          <w:color w:val="000000" w:themeColor="text1"/>
          <w:sz w:val="28"/>
          <w:szCs w:val="28"/>
        </w:rPr>
        <w:t xml:space="preserve">, </w:t>
      </w:r>
      <w:r w:rsidR="004D6EB8" w:rsidRPr="000F6DF6">
        <w:rPr>
          <w:rFonts w:asciiTheme="minorHAnsi" w:hAnsiTheme="minorHAnsi" w:cs="Arial"/>
          <w:color w:val="000000" w:themeColor="text1"/>
          <w:sz w:val="28"/>
          <w:szCs w:val="28"/>
        </w:rPr>
        <w:t>the Coronavirus Response and Relief Supplemental Appropriations Act</w:t>
      </w:r>
      <w:r w:rsidR="00D04430" w:rsidRPr="00B73518">
        <w:rPr>
          <w:rFonts w:asciiTheme="minorHAnsi" w:hAnsiTheme="minorHAnsi" w:cs="Arial"/>
          <w:color w:val="000000" w:themeColor="text1"/>
          <w:sz w:val="28"/>
          <w:szCs w:val="28"/>
        </w:rPr>
        <w:t xml:space="preserve"> (CRRSAA)</w:t>
      </w:r>
      <w:r w:rsidR="00431230" w:rsidRPr="00B73518">
        <w:rPr>
          <w:rFonts w:asciiTheme="minorHAnsi" w:hAnsiTheme="minorHAnsi" w:cs="Arial"/>
          <w:color w:val="000000" w:themeColor="text1"/>
          <w:sz w:val="28"/>
          <w:szCs w:val="28"/>
        </w:rPr>
        <w:t xml:space="preserve"> of 202</w:t>
      </w:r>
      <w:r w:rsidR="004D6EB8">
        <w:rPr>
          <w:rFonts w:asciiTheme="minorHAnsi" w:hAnsiTheme="minorHAnsi" w:cs="Arial"/>
          <w:color w:val="000000" w:themeColor="text1"/>
          <w:sz w:val="28"/>
          <w:szCs w:val="28"/>
        </w:rPr>
        <w:t>0</w:t>
      </w:r>
      <w:r w:rsidR="00431230" w:rsidRPr="00B73518">
        <w:rPr>
          <w:rFonts w:asciiTheme="minorHAnsi" w:hAnsiTheme="minorHAnsi" w:cs="Arial"/>
          <w:color w:val="000000" w:themeColor="text1"/>
          <w:sz w:val="28"/>
          <w:szCs w:val="28"/>
        </w:rPr>
        <w:t xml:space="preserve"> (</w:t>
      </w:r>
      <w:r w:rsidR="00D04430" w:rsidRPr="00B73518">
        <w:rPr>
          <w:rFonts w:asciiTheme="minorHAnsi" w:hAnsiTheme="minorHAnsi" w:cs="Arial"/>
          <w:color w:val="000000" w:themeColor="text1"/>
          <w:sz w:val="28"/>
          <w:szCs w:val="28"/>
        </w:rPr>
        <w:t xml:space="preserve">Division M of the </w:t>
      </w:r>
      <w:hyperlink r:id="rId11" w:history="1">
        <w:r w:rsidR="00D04430" w:rsidRPr="004D6EB8">
          <w:rPr>
            <w:rStyle w:val="Hyperlink"/>
            <w:rFonts w:asciiTheme="minorHAnsi" w:hAnsiTheme="minorHAnsi" w:cs="Arial"/>
            <w:sz w:val="28"/>
            <w:szCs w:val="28"/>
          </w:rPr>
          <w:t>Consolidated Appropriations Act of 202</w:t>
        </w:r>
        <w:r w:rsidR="004D6EB8" w:rsidRPr="004D6EB8">
          <w:rPr>
            <w:rStyle w:val="Hyperlink"/>
            <w:rFonts w:asciiTheme="minorHAnsi" w:hAnsiTheme="minorHAnsi" w:cs="Arial"/>
            <w:sz w:val="28"/>
            <w:szCs w:val="28"/>
          </w:rPr>
          <w:t>1</w:t>
        </w:r>
      </w:hyperlink>
      <w:r w:rsidR="00431230" w:rsidRPr="00B73518">
        <w:rPr>
          <w:rFonts w:asciiTheme="minorHAnsi" w:hAnsiTheme="minorHAnsi" w:cs="Arial"/>
          <w:color w:val="000000" w:themeColor="text1"/>
          <w:sz w:val="28"/>
          <w:szCs w:val="28"/>
        </w:rPr>
        <w:t>)</w:t>
      </w:r>
      <w:r w:rsidR="00D04430" w:rsidRPr="00B73518">
        <w:rPr>
          <w:rFonts w:asciiTheme="minorHAnsi" w:hAnsiTheme="minorHAnsi" w:cs="Arial"/>
          <w:color w:val="000000" w:themeColor="text1"/>
          <w:sz w:val="28"/>
          <w:szCs w:val="28"/>
        </w:rPr>
        <w:t xml:space="preserve">, and the </w:t>
      </w:r>
      <w:hyperlink r:id="rId12" w:history="1">
        <w:r w:rsidR="00D04430" w:rsidRPr="004D6EB8">
          <w:rPr>
            <w:rStyle w:val="Hyperlink"/>
            <w:rFonts w:asciiTheme="minorHAnsi" w:hAnsiTheme="minorHAnsi" w:cs="Arial"/>
            <w:sz w:val="28"/>
            <w:szCs w:val="28"/>
          </w:rPr>
          <w:t>American Rescue Plan Act</w:t>
        </w:r>
      </w:hyperlink>
      <w:r w:rsidR="00D04430" w:rsidRPr="00B73518">
        <w:rPr>
          <w:rFonts w:asciiTheme="minorHAnsi" w:hAnsiTheme="minorHAnsi" w:cs="Arial"/>
          <w:color w:val="000000" w:themeColor="text1"/>
          <w:sz w:val="28"/>
          <w:szCs w:val="28"/>
        </w:rPr>
        <w:t xml:space="preserve"> </w:t>
      </w:r>
      <w:r w:rsidR="00431230" w:rsidRPr="00B73518">
        <w:rPr>
          <w:rFonts w:asciiTheme="minorHAnsi" w:hAnsiTheme="minorHAnsi" w:cs="Arial"/>
          <w:color w:val="000000" w:themeColor="text1"/>
          <w:sz w:val="28"/>
          <w:szCs w:val="28"/>
        </w:rPr>
        <w:t xml:space="preserve">(ARPA) </w:t>
      </w:r>
      <w:r w:rsidR="00D04430" w:rsidRPr="00B73518">
        <w:rPr>
          <w:rFonts w:asciiTheme="minorHAnsi" w:hAnsiTheme="minorHAnsi" w:cs="Arial"/>
          <w:color w:val="000000" w:themeColor="text1"/>
          <w:sz w:val="28"/>
          <w:szCs w:val="28"/>
        </w:rPr>
        <w:t>of 2021.</w:t>
      </w:r>
      <w:r w:rsidR="001340CF" w:rsidRPr="00B73518">
        <w:rPr>
          <w:rFonts w:asciiTheme="minorHAnsi" w:hAnsiTheme="minorHAnsi" w:cs="Arial"/>
          <w:color w:val="000000" w:themeColor="text1"/>
          <w:sz w:val="28"/>
          <w:szCs w:val="28"/>
        </w:rPr>
        <w:t xml:space="preserve"> Among their</w:t>
      </w:r>
      <w:r w:rsidR="00B73518">
        <w:rPr>
          <w:rFonts w:asciiTheme="minorHAnsi" w:hAnsiTheme="minorHAnsi" w:cs="Arial"/>
          <w:color w:val="000000" w:themeColor="text1"/>
          <w:sz w:val="28"/>
          <w:szCs w:val="28"/>
        </w:rPr>
        <w:t xml:space="preserve"> numerous</w:t>
      </w:r>
      <w:r w:rsidR="00117E4B" w:rsidRPr="00B73518">
        <w:rPr>
          <w:rFonts w:asciiTheme="minorHAnsi" w:hAnsiTheme="minorHAnsi" w:cs="Arial"/>
          <w:color w:val="000000" w:themeColor="text1"/>
          <w:sz w:val="28"/>
          <w:szCs w:val="28"/>
        </w:rPr>
        <w:t xml:space="preserve"> </w:t>
      </w:r>
      <w:r w:rsidR="00D04430" w:rsidRPr="00B73518">
        <w:rPr>
          <w:rFonts w:asciiTheme="minorHAnsi" w:hAnsiTheme="minorHAnsi" w:cs="Arial"/>
          <w:color w:val="000000" w:themeColor="text1"/>
          <w:sz w:val="28"/>
          <w:szCs w:val="28"/>
        </w:rPr>
        <w:t>provisions, each</w:t>
      </w:r>
      <w:r w:rsidR="004A0F99" w:rsidRPr="00B73518">
        <w:rPr>
          <w:rFonts w:asciiTheme="minorHAnsi" w:hAnsiTheme="minorHAnsi" w:cs="Arial"/>
          <w:color w:val="000000" w:themeColor="text1"/>
          <w:sz w:val="28"/>
          <w:szCs w:val="28"/>
        </w:rPr>
        <w:t xml:space="preserve"> </w:t>
      </w:r>
      <w:r w:rsidR="000418F7">
        <w:rPr>
          <w:rFonts w:asciiTheme="minorHAnsi" w:hAnsiTheme="minorHAnsi" w:cs="Arial"/>
          <w:color w:val="000000" w:themeColor="text1"/>
          <w:sz w:val="28"/>
          <w:szCs w:val="28"/>
        </w:rPr>
        <w:t>legislation</w:t>
      </w:r>
      <w:r w:rsidR="000418F7" w:rsidRPr="00B73518">
        <w:rPr>
          <w:rFonts w:asciiTheme="minorHAnsi" w:hAnsiTheme="minorHAnsi" w:cs="Arial"/>
          <w:color w:val="000000" w:themeColor="text1"/>
          <w:sz w:val="28"/>
          <w:szCs w:val="28"/>
        </w:rPr>
        <w:t xml:space="preserve"> </w:t>
      </w:r>
      <w:r w:rsidR="004A0F99" w:rsidRPr="00B73518">
        <w:rPr>
          <w:rFonts w:asciiTheme="minorHAnsi" w:hAnsiTheme="minorHAnsi" w:cs="Arial"/>
          <w:color w:val="000000" w:themeColor="text1"/>
          <w:sz w:val="28"/>
          <w:szCs w:val="28"/>
        </w:rPr>
        <w:t>has</w:t>
      </w:r>
      <w:r w:rsidR="00D04430" w:rsidRPr="00B73518">
        <w:rPr>
          <w:rFonts w:asciiTheme="minorHAnsi" w:hAnsiTheme="minorHAnsi" w:cs="Arial"/>
          <w:color w:val="000000" w:themeColor="text1"/>
          <w:sz w:val="28"/>
          <w:szCs w:val="28"/>
        </w:rPr>
        <w:t xml:space="preserve"> provided substantial funding to higher education students and institutions through the Higher Education Emergency Relief Fund</w:t>
      </w:r>
      <w:r w:rsidR="00A64C0A" w:rsidRPr="00B73518">
        <w:rPr>
          <w:rFonts w:asciiTheme="minorHAnsi" w:hAnsiTheme="minorHAnsi" w:cs="Arial"/>
          <w:color w:val="000000" w:themeColor="text1"/>
          <w:sz w:val="28"/>
          <w:szCs w:val="28"/>
        </w:rPr>
        <w:t xml:space="preserve"> established by the </w:t>
      </w:r>
      <w:r w:rsidR="00892BF0">
        <w:rPr>
          <w:rFonts w:asciiTheme="minorHAnsi" w:hAnsiTheme="minorHAnsi" w:cs="Arial"/>
          <w:color w:val="000000" w:themeColor="text1"/>
          <w:sz w:val="28"/>
          <w:szCs w:val="28"/>
        </w:rPr>
        <w:t xml:space="preserve">Education Stabilization Fund under the </w:t>
      </w:r>
      <w:r w:rsidR="00A64C0A" w:rsidRPr="00B73518">
        <w:rPr>
          <w:rFonts w:asciiTheme="minorHAnsi" w:hAnsiTheme="minorHAnsi" w:cs="Arial"/>
          <w:color w:val="000000" w:themeColor="text1"/>
          <w:sz w:val="28"/>
          <w:szCs w:val="28"/>
        </w:rPr>
        <w:t>CARES Act</w:t>
      </w:r>
      <w:r w:rsidR="00B73518">
        <w:rPr>
          <w:rFonts w:asciiTheme="minorHAnsi" w:hAnsiTheme="minorHAnsi" w:cs="Arial"/>
          <w:color w:val="000000" w:themeColor="text1"/>
          <w:sz w:val="28"/>
          <w:szCs w:val="28"/>
        </w:rPr>
        <w:t xml:space="preserve"> as illustrated in Figure 1</w:t>
      </w:r>
      <w:r w:rsidR="00117E4B" w:rsidRPr="00B73518">
        <w:rPr>
          <w:rFonts w:asciiTheme="minorHAnsi" w:hAnsiTheme="minorHAnsi" w:cs="Arial"/>
          <w:color w:val="000000" w:themeColor="text1"/>
          <w:sz w:val="28"/>
          <w:szCs w:val="28"/>
        </w:rPr>
        <w:t xml:space="preserve">. </w:t>
      </w:r>
    </w:p>
    <w:p w14:paraId="44EB91B6" w14:textId="4E68473E" w:rsidR="00D04430" w:rsidRPr="00984D26" w:rsidRDefault="00431230" w:rsidP="00DB1628">
      <w:pPr>
        <w:rPr>
          <w:rFonts w:asciiTheme="minorHAnsi" w:hAnsiTheme="minorHAnsi" w:cs="Arial"/>
          <w:color w:val="000000" w:themeColor="text1"/>
          <w:sz w:val="24"/>
          <w:szCs w:val="24"/>
        </w:rPr>
      </w:pPr>
      <w:r w:rsidRPr="00984D26">
        <w:rPr>
          <w:rFonts w:asciiTheme="minorHAnsi" w:hAnsiTheme="minorHAnsi" w:cs="Arial"/>
          <w:color w:val="000000" w:themeColor="text1"/>
          <w:sz w:val="24"/>
          <w:szCs w:val="24"/>
        </w:rPr>
        <w:lastRenderedPageBreak/>
        <w:t xml:space="preserve">Figure 1: </w:t>
      </w:r>
      <w:r w:rsidRPr="00984D26">
        <w:rPr>
          <w:rFonts w:asciiTheme="minorHAnsi" w:hAnsiTheme="minorHAnsi" w:cs="Arial"/>
          <w:i/>
          <w:color w:val="000000" w:themeColor="text1"/>
          <w:sz w:val="24"/>
          <w:szCs w:val="24"/>
        </w:rPr>
        <w:t xml:space="preserve">Congressional Appropriations by Act into the </w:t>
      </w:r>
      <w:r w:rsidR="00D04430" w:rsidRPr="00984D26">
        <w:rPr>
          <w:rFonts w:asciiTheme="minorHAnsi" w:hAnsiTheme="minorHAnsi" w:cs="Arial"/>
          <w:i/>
          <w:color w:val="000000" w:themeColor="text1"/>
          <w:sz w:val="24"/>
          <w:szCs w:val="24"/>
        </w:rPr>
        <w:t>Higher Education Emergency Relief Fund</w:t>
      </w:r>
    </w:p>
    <w:p w14:paraId="1C41C9F6" w14:textId="77777777" w:rsidR="00D04430" w:rsidRDefault="00D04430" w:rsidP="00DB1628">
      <w:pPr>
        <w:rPr>
          <w:rFonts w:ascii="Times New Roman" w:hAnsi="Times New Roman" w:cs="Times New Roman"/>
          <w:color w:val="000000" w:themeColor="text1"/>
        </w:rPr>
      </w:pPr>
    </w:p>
    <w:p w14:paraId="40007F80" w14:textId="77777777" w:rsidR="0073304C" w:rsidRDefault="0073304C" w:rsidP="00B71400">
      <w:pPr>
        <w:rPr>
          <w:rFonts w:asciiTheme="minorHAnsi" w:hAnsiTheme="minorHAnsi" w:cs="Times New Roman"/>
          <w:b/>
          <w:color w:val="000000" w:themeColor="text1"/>
          <w:sz w:val="32"/>
          <w:szCs w:val="32"/>
          <w:u w:val="single"/>
        </w:rPr>
      </w:pPr>
    </w:p>
    <w:p w14:paraId="3154A68D" w14:textId="640DA935" w:rsidR="0073304C" w:rsidRDefault="00431230" w:rsidP="00B71400">
      <w:pPr>
        <w:rPr>
          <w:rFonts w:asciiTheme="minorHAnsi" w:hAnsiTheme="minorHAnsi" w:cs="Times New Roman"/>
          <w:b/>
          <w:color w:val="000000" w:themeColor="text1"/>
          <w:sz w:val="32"/>
          <w:szCs w:val="32"/>
          <w:u w:val="single"/>
        </w:rPr>
      </w:pPr>
      <w:r w:rsidRPr="00984D26">
        <w:rPr>
          <w:noProof/>
          <w:color w:val="0070C0"/>
        </w:rPr>
        <w:drawing>
          <wp:inline distT="0" distB="0" distL="0" distR="0" wp14:anchorId="34848750" wp14:editId="5B47DF21">
            <wp:extent cx="5486400" cy="21240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B71400" w:rsidRPr="00B73518">
        <w:rPr>
          <w:rFonts w:asciiTheme="minorHAnsi" w:hAnsiTheme="minorHAnsi" w:cs="Times New Roman"/>
          <w:b/>
          <w:color w:val="000000" w:themeColor="text1"/>
          <w:sz w:val="32"/>
          <w:szCs w:val="32"/>
          <w:u w:val="single"/>
        </w:rPr>
        <w:t xml:space="preserve"> </w:t>
      </w:r>
    </w:p>
    <w:p w14:paraId="4DA87211" w14:textId="77777777" w:rsidR="007D6B0B" w:rsidRDefault="007D6B0B" w:rsidP="00B71400">
      <w:pPr>
        <w:rPr>
          <w:rFonts w:asciiTheme="minorHAnsi" w:hAnsiTheme="minorHAnsi" w:cs="Times New Roman"/>
          <w:b/>
          <w:color w:val="000000" w:themeColor="text1"/>
          <w:sz w:val="32"/>
          <w:szCs w:val="32"/>
          <w:u w:val="single"/>
        </w:rPr>
      </w:pPr>
    </w:p>
    <w:p w14:paraId="33818EF5" w14:textId="74DFED88" w:rsidR="00B71400" w:rsidRPr="00B73518" w:rsidRDefault="007D6B0B" w:rsidP="00B71400">
      <w:pPr>
        <w:rPr>
          <w:rFonts w:asciiTheme="minorHAnsi" w:hAnsiTheme="minorHAnsi" w:cs="Times New Roman"/>
          <w:b/>
          <w:color w:val="000000" w:themeColor="text1"/>
          <w:sz w:val="32"/>
          <w:szCs w:val="32"/>
        </w:rPr>
      </w:pPr>
      <w:r>
        <w:rPr>
          <w:rFonts w:asciiTheme="minorHAnsi" w:hAnsiTheme="minorHAnsi" w:cs="Times New Roman"/>
          <w:b/>
          <w:color w:val="000000" w:themeColor="text1"/>
          <w:sz w:val="32"/>
          <w:szCs w:val="32"/>
          <w:u w:val="single"/>
        </w:rPr>
        <w:t xml:space="preserve">The </w:t>
      </w:r>
      <w:r w:rsidR="00B71400" w:rsidRPr="00B73518">
        <w:rPr>
          <w:rFonts w:asciiTheme="minorHAnsi" w:hAnsiTheme="minorHAnsi" w:cs="Times New Roman"/>
          <w:b/>
          <w:color w:val="000000" w:themeColor="text1"/>
          <w:sz w:val="32"/>
          <w:szCs w:val="32"/>
          <w:u w:val="single"/>
        </w:rPr>
        <w:t>Coronavirus Aid, Relief, and Economic</w:t>
      </w:r>
      <w:r w:rsidR="00211DED">
        <w:rPr>
          <w:rFonts w:asciiTheme="minorHAnsi" w:hAnsiTheme="minorHAnsi" w:cs="Times New Roman"/>
          <w:b/>
          <w:color w:val="000000" w:themeColor="text1"/>
          <w:sz w:val="32"/>
          <w:szCs w:val="32"/>
          <w:u w:val="single"/>
        </w:rPr>
        <w:t xml:space="preserve"> Security (CARES) Act, 2020</w:t>
      </w:r>
    </w:p>
    <w:p w14:paraId="0C562B91" w14:textId="77777777" w:rsidR="00B71400" w:rsidRPr="00117E4B" w:rsidRDefault="00B71400" w:rsidP="00B71400">
      <w:pPr>
        <w:rPr>
          <w:rFonts w:asciiTheme="minorHAnsi" w:hAnsiTheme="minorHAnsi" w:cs="Times New Roman"/>
          <w:b/>
          <w:color w:val="000000" w:themeColor="text1"/>
        </w:rPr>
      </w:pPr>
    </w:p>
    <w:p w14:paraId="60D215FE" w14:textId="6CE4AB7C" w:rsidR="00B71400" w:rsidRPr="00B73518" w:rsidRDefault="00B71400" w:rsidP="00B71400">
      <w:pPr>
        <w:rPr>
          <w:rFonts w:asciiTheme="minorHAnsi" w:hAnsiTheme="minorHAnsi" w:cs="Times New Roman"/>
          <w:color w:val="FF0000"/>
          <w:sz w:val="28"/>
          <w:szCs w:val="28"/>
        </w:rPr>
      </w:pPr>
      <w:r w:rsidRPr="00B73518">
        <w:rPr>
          <w:rFonts w:asciiTheme="minorHAnsi" w:hAnsiTheme="minorHAnsi" w:cs="Times New Roman"/>
          <w:color w:val="000000" w:themeColor="text1"/>
          <w:sz w:val="28"/>
          <w:szCs w:val="28"/>
        </w:rPr>
        <w:t>The Coronavirus Aid, Relief, and Economic Security (CARES) Act</w:t>
      </w:r>
      <w:r w:rsidRPr="00B73518">
        <w:rPr>
          <w:rFonts w:asciiTheme="minorHAnsi" w:hAnsiTheme="minorHAnsi" w:cs="Times New Roman"/>
          <w:i/>
          <w:color w:val="000000" w:themeColor="text1"/>
          <w:sz w:val="28"/>
          <w:szCs w:val="28"/>
        </w:rPr>
        <w:t xml:space="preserve"> </w:t>
      </w:r>
      <w:r w:rsidRPr="00B73518">
        <w:rPr>
          <w:rFonts w:asciiTheme="minorHAnsi" w:hAnsiTheme="minorHAnsi" w:cs="Times New Roman"/>
          <w:color w:val="000000" w:themeColor="text1"/>
          <w:sz w:val="28"/>
          <w:szCs w:val="28"/>
        </w:rPr>
        <w:t xml:space="preserve">was signed into law on March 27, 2020. The Act provided $2.2 trillion in economic stimulus through one-time cash payments to individuals, increased unemployment benefits, forgivable loans to small businesses, loans for corporations, payments for hospitals and public health, </w:t>
      </w:r>
      <w:r w:rsidR="00971DA5">
        <w:rPr>
          <w:rFonts w:asciiTheme="minorHAnsi" w:hAnsiTheme="minorHAnsi" w:cs="Times New Roman"/>
          <w:color w:val="000000" w:themeColor="text1"/>
          <w:sz w:val="28"/>
          <w:szCs w:val="28"/>
        </w:rPr>
        <w:t>and</w:t>
      </w:r>
      <w:r w:rsidR="00435920">
        <w:rPr>
          <w:rFonts w:asciiTheme="minorHAnsi" w:hAnsiTheme="minorHAnsi" w:cs="Times New Roman"/>
          <w:color w:val="000000" w:themeColor="text1"/>
          <w:sz w:val="28"/>
          <w:szCs w:val="28"/>
        </w:rPr>
        <w:t xml:space="preserve"> for K-12 and higher</w:t>
      </w:r>
      <w:r w:rsidRPr="00B73518">
        <w:rPr>
          <w:rFonts w:asciiTheme="minorHAnsi" w:hAnsiTheme="minorHAnsi" w:cs="Times New Roman"/>
          <w:color w:val="000000" w:themeColor="text1"/>
          <w:sz w:val="28"/>
          <w:szCs w:val="28"/>
        </w:rPr>
        <w:t xml:space="preserve"> education. </w:t>
      </w:r>
    </w:p>
    <w:p w14:paraId="76A29394" w14:textId="77777777" w:rsidR="00B71400" w:rsidRPr="00B73518" w:rsidRDefault="00B71400" w:rsidP="00B71400">
      <w:pPr>
        <w:rPr>
          <w:rFonts w:asciiTheme="minorHAnsi" w:hAnsiTheme="minorHAnsi" w:cs="Times New Roman"/>
          <w:color w:val="000000" w:themeColor="text1"/>
          <w:sz w:val="28"/>
          <w:szCs w:val="28"/>
        </w:rPr>
      </w:pPr>
    </w:p>
    <w:p w14:paraId="56047A98" w14:textId="65062756" w:rsidR="00435920" w:rsidRDefault="002B3330" w:rsidP="001A1FC4">
      <w:pPr>
        <w:rPr>
          <w:rFonts w:asciiTheme="minorHAnsi" w:hAnsiTheme="minorHAnsi" w:cs="Times New Roman"/>
          <w:color w:val="000000" w:themeColor="text1"/>
          <w:sz w:val="28"/>
          <w:szCs w:val="28"/>
        </w:rPr>
      </w:pPr>
      <w:r w:rsidRPr="00B73518">
        <w:rPr>
          <w:rFonts w:asciiTheme="minorHAnsi" w:hAnsiTheme="minorHAnsi" w:cs="Times New Roman"/>
          <w:color w:val="000000" w:themeColor="text1"/>
          <w:sz w:val="28"/>
          <w:szCs w:val="28"/>
        </w:rPr>
        <w:t>Funds for higher education were provided through the Education Stabilization Fund</w:t>
      </w:r>
      <w:r w:rsidR="00D51FFE" w:rsidRPr="00B73518">
        <w:rPr>
          <w:rFonts w:asciiTheme="minorHAnsi" w:hAnsiTheme="minorHAnsi" w:cs="Times New Roman"/>
          <w:color w:val="000000" w:themeColor="text1"/>
          <w:sz w:val="28"/>
          <w:szCs w:val="28"/>
        </w:rPr>
        <w:t xml:space="preserve"> (ESF)</w:t>
      </w:r>
      <w:r w:rsidRPr="00B73518">
        <w:rPr>
          <w:rFonts w:asciiTheme="minorHAnsi" w:hAnsiTheme="minorHAnsi" w:cs="Times New Roman"/>
          <w:color w:val="000000" w:themeColor="text1"/>
          <w:sz w:val="28"/>
          <w:szCs w:val="28"/>
        </w:rPr>
        <w:t>.</w:t>
      </w:r>
      <w:r w:rsidR="00A64C0A" w:rsidRPr="00B73518">
        <w:rPr>
          <w:rFonts w:asciiTheme="minorHAnsi" w:hAnsiTheme="minorHAnsi" w:cs="Times New Roman"/>
          <w:color w:val="000000" w:themeColor="text1"/>
          <w:sz w:val="28"/>
          <w:szCs w:val="28"/>
        </w:rPr>
        <w:t xml:space="preserve"> Under S</w:t>
      </w:r>
      <w:r w:rsidR="00D51FFE" w:rsidRPr="00B73518">
        <w:rPr>
          <w:rFonts w:asciiTheme="minorHAnsi" w:hAnsiTheme="minorHAnsi" w:cs="Times New Roman"/>
          <w:color w:val="000000" w:themeColor="text1"/>
          <w:sz w:val="28"/>
          <w:szCs w:val="28"/>
        </w:rPr>
        <w:t xml:space="preserve">ection </w:t>
      </w:r>
      <w:r w:rsidRPr="00B73518">
        <w:rPr>
          <w:rFonts w:asciiTheme="minorHAnsi" w:hAnsiTheme="minorHAnsi" w:cs="Times New Roman"/>
          <w:color w:val="000000" w:themeColor="text1"/>
          <w:sz w:val="28"/>
          <w:szCs w:val="28"/>
        </w:rPr>
        <w:t>18001 of the A</w:t>
      </w:r>
      <w:r w:rsidR="0033029F" w:rsidRPr="00B73518">
        <w:rPr>
          <w:rFonts w:asciiTheme="minorHAnsi" w:hAnsiTheme="minorHAnsi" w:cs="Times New Roman"/>
          <w:color w:val="000000" w:themeColor="text1"/>
          <w:sz w:val="28"/>
          <w:szCs w:val="28"/>
        </w:rPr>
        <w:t>ct, the Secretary of Education wa</w:t>
      </w:r>
      <w:r w:rsidRPr="00B73518">
        <w:rPr>
          <w:rFonts w:asciiTheme="minorHAnsi" w:hAnsiTheme="minorHAnsi" w:cs="Times New Roman"/>
          <w:color w:val="000000" w:themeColor="text1"/>
          <w:sz w:val="28"/>
          <w:szCs w:val="28"/>
        </w:rPr>
        <w:t>s first required to reserve up to 0.5% for the outlying areas on the basis of their respective needs</w:t>
      </w:r>
      <w:r w:rsidR="00E261AD" w:rsidRPr="00B73518">
        <w:rPr>
          <w:rStyle w:val="FootnoteReference"/>
          <w:rFonts w:asciiTheme="minorHAnsi" w:hAnsiTheme="minorHAnsi" w:cs="Times New Roman"/>
          <w:color w:val="000000" w:themeColor="text1"/>
          <w:sz w:val="28"/>
          <w:szCs w:val="28"/>
        </w:rPr>
        <w:footnoteReference w:id="3"/>
      </w:r>
      <w:r w:rsidRPr="00B73518">
        <w:rPr>
          <w:rFonts w:asciiTheme="minorHAnsi" w:hAnsiTheme="minorHAnsi" w:cs="Times New Roman"/>
          <w:color w:val="000000" w:themeColor="text1"/>
          <w:sz w:val="28"/>
          <w:szCs w:val="28"/>
        </w:rPr>
        <w:t xml:space="preserve">; 0.5% for programs operated or funded by the Bureau of Indian Education; and 1% </w:t>
      </w:r>
      <w:r w:rsidR="00A64C0A" w:rsidRPr="00B73518">
        <w:rPr>
          <w:rFonts w:asciiTheme="minorHAnsi" w:hAnsiTheme="minorHAnsi" w:cs="Times New Roman"/>
          <w:color w:val="000000" w:themeColor="text1"/>
          <w:sz w:val="28"/>
          <w:szCs w:val="28"/>
        </w:rPr>
        <w:t>for</w:t>
      </w:r>
      <w:r w:rsidRPr="00B73518">
        <w:rPr>
          <w:rFonts w:asciiTheme="minorHAnsi" w:hAnsiTheme="minorHAnsi" w:cs="Times New Roman"/>
          <w:color w:val="000000" w:themeColor="text1"/>
          <w:sz w:val="28"/>
          <w:szCs w:val="28"/>
        </w:rPr>
        <w:t xml:space="preserve"> competitive</w:t>
      </w:r>
      <w:r w:rsidR="00A64C0A" w:rsidRPr="00B73518">
        <w:rPr>
          <w:rFonts w:asciiTheme="minorHAnsi" w:hAnsiTheme="minorHAnsi" w:cs="Times New Roman"/>
          <w:color w:val="000000" w:themeColor="text1"/>
          <w:sz w:val="28"/>
          <w:szCs w:val="28"/>
        </w:rPr>
        <w:t xml:space="preserve"> grants to the states with the highest coronavirus burden</w:t>
      </w:r>
      <w:r w:rsidRPr="00B73518">
        <w:rPr>
          <w:rFonts w:asciiTheme="minorHAnsi" w:hAnsiTheme="minorHAnsi" w:cs="Times New Roman"/>
          <w:color w:val="000000" w:themeColor="text1"/>
          <w:sz w:val="28"/>
          <w:szCs w:val="28"/>
        </w:rPr>
        <w:t xml:space="preserve"> to support activities under the </w:t>
      </w:r>
      <w:r w:rsidR="00435920">
        <w:rPr>
          <w:rFonts w:asciiTheme="minorHAnsi" w:hAnsiTheme="minorHAnsi" w:cs="Times New Roman"/>
          <w:color w:val="000000" w:themeColor="text1"/>
          <w:sz w:val="28"/>
          <w:szCs w:val="28"/>
        </w:rPr>
        <w:t>ESF.</w:t>
      </w:r>
    </w:p>
    <w:p w14:paraId="04DFED5E" w14:textId="77777777" w:rsidR="00435920" w:rsidRDefault="00435920" w:rsidP="00DB1628">
      <w:pPr>
        <w:rPr>
          <w:rFonts w:asciiTheme="minorHAnsi" w:hAnsiTheme="minorHAnsi" w:cs="Times New Roman"/>
          <w:color w:val="000000" w:themeColor="text1"/>
          <w:sz w:val="28"/>
          <w:szCs w:val="28"/>
        </w:rPr>
      </w:pPr>
    </w:p>
    <w:p w14:paraId="3FB3891C" w14:textId="11145CD7" w:rsidR="00637F6E" w:rsidRDefault="00435920" w:rsidP="00DB1628">
      <w:pPr>
        <w:rPr>
          <w:rFonts w:asciiTheme="minorHAnsi" w:hAnsiTheme="minorHAnsi" w:cs="Times New Roman"/>
          <w:color w:val="000000" w:themeColor="text1"/>
          <w:sz w:val="28"/>
          <w:szCs w:val="28"/>
        </w:rPr>
      </w:pPr>
      <w:r>
        <w:rPr>
          <w:rFonts w:asciiTheme="minorHAnsi" w:hAnsiTheme="minorHAnsi" w:cs="Times New Roman"/>
          <w:color w:val="000000" w:themeColor="text1"/>
          <w:sz w:val="28"/>
          <w:szCs w:val="28"/>
        </w:rPr>
        <w:t>F</w:t>
      </w:r>
      <w:r w:rsidR="00D51FFE" w:rsidRPr="00B73518">
        <w:rPr>
          <w:rFonts w:asciiTheme="minorHAnsi" w:hAnsiTheme="minorHAnsi" w:cs="Times New Roman"/>
          <w:color w:val="000000" w:themeColor="text1"/>
          <w:sz w:val="28"/>
          <w:szCs w:val="28"/>
        </w:rPr>
        <w:t>ollowing</w:t>
      </w:r>
      <w:r w:rsidR="0033029F" w:rsidRPr="00B73518">
        <w:rPr>
          <w:rFonts w:asciiTheme="minorHAnsi" w:hAnsiTheme="minorHAnsi" w:cs="Times New Roman"/>
          <w:color w:val="000000" w:themeColor="text1"/>
          <w:sz w:val="28"/>
          <w:szCs w:val="28"/>
        </w:rPr>
        <w:t xml:space="preserve"> that, the Secretary wa</w:t>
      </w:r>
      <w:r w:rsidR="002B3330" w:rsidRPr="00B73518">
        <w:rPr>
          <w:rFonts w:asciiTheme="minorHAnsi" w:hAnsiTheme="minorHAnsi" w:cs="Times New Roman"/>
          <w:color w:val="000000" w:themeColor="text1"/>
          <w:sz w:val="28"/>
          <w:szCs w:val="28"/>
        </w:rPr>
        <w:t>s required to provide the remainder of the funds to</w:t>
      </w:r>
      <w:r w:rsidR="00D51FFE" w:rsidRPr="00B73518">
        <w:rPr>
          <w:rFonts w:asciiTheme="minorHAnsi" w:hAnsiTheme="minorHAnsi" w:cs="Times New Roman"/>
          <w:color w:val="000000" w:themeColor="text1"/>
          <w:sz w:val="28"/>
          <w:szCs w:val="28"/>
        </w:rPr>
        <w:t xml:space="preserve"> </w:t>
      </w:r>
      <w:r w:rsidR="002B3330" w:rsidRPr="00B73518">
        <w:rPr>
          <w:rFonts w:asciiTheme="minorHAnsi" w:hAnsiTheme="minorHAnsi" w:cs="Times New Roman"/>
          <w:color w:val="000000" w:themeColor="text1"/>
          <w:sz w:val="28"/>
          <w:szCs w:val="28"/>
        </w:rPr>
        <w:t>three emergency education relief funds</w:t>
      </w:r>
      <w:r w:rsidR="0033029F" w:rsidRPr="00B73518">
        <w:rPr>
          <w:rFonts w:asciiTheme="minorHAnsi" w:hAnsiTheme="minorHAnsi" w:cs="Times New Roman"/>
          <w:color w:val="000000" w:themeColor="text1"/>
          <w:sz w:val="28"/>
          <w:szCs w:val="28"/>
        </w:rPr>
        <w:t>: The Governor’s Emergency Relief Fund, the Elementary and Secondary School Emergency Relief Fund, and the Higher Education Emergency Relief Fund</w:t>
      </w:r>
      <w:r w:rsidR="002B3330" w:rsidRPr="00B73518">
        <w:rPr>
          <w:rFonts w:asciiTheme="minorHAnsi" w:hAnsiTheme="minorHAnsi" w:cs="Times New Roman"/>
          <w:color w:val="000000" w:themeColor="text1"/>
          <w:sz w:val="28"/>
          <w:szCs w:val="28"/>
        </w:rPr>
        <w:t>.</w:t>
      </w:r>
      <w:r w:rsidR="0033029F" w:rsidRPr="00B73518">
        <w:rPr>
          <w:rFonts w:asciiTheme="minorHAnsi" w:hAnsiTheme="minorHAnsi" w:cs="Times New Roman"/>
          <w:color w:val="000000" w:themeColor="text1"/>
          <w:sz w:val="28"/>
          <w:szCs w:val="28"/>
        </w:rPr>
        <w:t xml:space="preserve"> </w:t>
      </w:r>
      <w:r w:rsidR="004E55B1" w:rsidRPr="00B73518">
        <w:rPr>
          <w:rFonts w:asciiTheme="minorHAnsi" w:hAnsiTheme="minorHAnsi" w:cs="Times New Roman"/>
          <w:color w:val="000000" w:themeColor="text1"/>
          <w:sz w:val="28"/>
          <w:szCs w:val="28"/>
        </w:rPr>
        <w:t xml:space="preserve">The first and third of these relief </w:t>
      </w:r>
      <w:r w:rsidR="004E55B1" w:rsidRPr="00B73518">
        <w:rPr>
          <w:rFonts w:asciiTheme="minorHAnsi" w:hAnsiTheme="minorHAnsi" w:cs="Times New Roman"/>
          <w:color w:val="000000" w:themeColor="text1"/>
          <w:sz w:val="28"/>
          <w:szCs w:val="28"/>
        </w:rPr>
        <w:lastRenderedPageBreak/>
        <w:t>funds are summarized below</w:t>
      </w:r>
      <w:r w:rsidR="00892BF0">
        <w:rPr>
          <w:rFonts w:asciiTheme="minorHAnsi" w:hAnsiTheme="minorHAnsi" w:cs="Times New Roman"/>
          <w:color w:val="000000" w:themeColor="text1"/>
          <w:sz w:val="28"/>
          <w:szCs w:val="28"/>
        </w:rPr>
        <w:t>, which may be expended on purposes of higher education</w:t>
      </w:r>
      <w:r w:rsidR="004E55B1" w:rsidRPr="00B73518">
        <w:rPr>
          <w:rFonts w:asciiTheme="minorHAnsi" w:hAnsiTheme="minorHAnsi" w:cs="Times New Roman"/>
          <w:color w:val="000000" w:themeColor="text1"/>
          <w:sz w:val="28"/>
          <w:szCs w:val="28"/>
        </w:rPr>
        <w:t>.</w:t>
      </w:r>
      <w:r w:rsidR="007D6B0B" w:rsidRPr="00B73518">
        <w:rPr>
          <w:rFonts w:asciiTheme="minorHAnsi" w:hAnsiTheme="minorHAnsi" w:cs="Times New Roman"/>
          <w:color w:val="000000" w:themeColor="text1"/>
          <w:sz w:val="28"/>
          <w:szCs w:val="28"/>
        </w:rPr>
        <w:t xml:space="preserve"> </w:t>
      </w:r>
    </w:p>
    <w:p w14:paraId="553A6E35" w14:textId="77777777" w:rsidR="007D6B0B" w:rsidRPr="00B73518" w:rsidRDefault="007D6B0B" w:rsidP="00DB1628">
      <w:pPr>
        <w:rPr>
          <w:rFonts w:asciiTheme="minorHAnsi" w:hAnsiTheme="minorHAnsi" w:cs="Times New Roman"/>
          <w:color w:val="000000" w:themeColor="text1"/>
          <w:sz w:val="28"/>
          <w:szCs w:val="28"/>
        </w:rPr>
      </w:pPr>
    </w:p>
    <w:p w14:paraId="666606F5" w14:textId="77777777" w:rsidR="00125F91" w:rsidRPr="00435920" w:rsidRDefault="002B3330" w:rsidP="00DB1628">
      <w:pPr>
        <w:rPr>
          <w:rFonts w:asciiTheme="minorHAnsi" w:hAnsiTheme="minorHAnsi" w:cs="Times New Roman"/>
          <w:b/>
          <w:i/>
          <w:color w:val="000000" w:themeColor="text1"/>
          <w:sz w:val="30"/>
          <w:szCs w:val="30"/>
          <w:u w:val="single"/>
        </w:rPr>
      </w:pPr>
      <w:r w:rsidRPr="00435920">
        <w:rPr>
          <w:rFonts w:asciiTheme="minorHAnsi" w:hAnsiTheme="minorHAnsi" w:cs="Times New Roman"/>
          <w:b/>
          <w:i/>
          <w:color w:val="000000" w:themeColor="text1"/>
          <w:sz w:val="30"/>
          <w:szCs w:val="30"/>
          <w:u w:val="single"/>
        </w:rPr>
        <w:t>Governor’s Emergency Relief Fund</w:t>
      </w:r>
      <w:r w:rsidR="004B2951" w:rsidRPr="00435920">
        <w:rPr>
          <w:rFonts w:asciiTheme="minorHAnsi" w:hAnsiTheme="minorHAnsi" w:cs="Times New Roman"/>
          <w:b/>
          <w:i/>
          <w:color w:val="000000" w:themeColor="text1"/>
          <w:sz w:val="30"/>
          <w:szCs w:val="30"/>
          <w:u w:val="single"/>
        </w:rPr>
        <w:t xml:space="preserve"> (§</w:t>
      </w:r>
      <w:r w:rsidR="00395B37" w:rsidRPr="00435920">
        <w:rPr>
          <w:rFonts w:asciiTheme="minorHAnsi" w:hAnsiTheme="minorHAnsi" w:cs="Times New Roman"/>
          <w:b/>
          <w:i/>
          <w:color w:val="000000" w:themeColor="text1"/>
          <w:sz w:val="30"/>
          <w:szCs w:val="30"/>
          <w:u w:val="single"/>
        </w:rPr>
        <w:t>18002, 9.8% or $2.953 billion)</w:t>
      </w:r>
    </w:p>
    <w:p w14:paraId="7325E37B" w14:textId="77777777" w:rsidR="00E17C8A" w:rsidRPr="00B73518" w:rsidRDefault="00E17C8A" w:rsidP="00DB1628">
      <w:pPr>
        <w:rPr>
          <w:rFonts w:asciiTheme="minorHAnsi" w:hAnsiTheme="minorHAnsi" w:cs="Times New Roman"/>
          <w:b/>
          <w:color w:val="000000" w:themeColor="text1"/>
          <w:sz w:val="24"/>
          <w:szCs w:val="24"/>
        </w:rPr>
      </w:pPr>
    </w:p>
    <w:p w14:paraId="0F94D6E7" w14:textId="77777777" w:rsidR="00395B37" w:rsidRPr="00435920" w:rsidRDefault="00395B37" w:rsidP="00DB1628">
      <w:pPr>
        <w:rPr>
          <w:rFonts w:asciiTheme="minorHAnsi" w:hAnsiTheme="minorHAnsi" w:cs="Times New Roman"/>
          <w:b/>
          <w:color w:val="000000" w:themeColor="text1"/>
          <w:sz w:val="28"/>
          <w:szCs w:val="28"/>
        </w:rPr>
      </w:pPr>
      <w:r w:rsidRPr="00435920">
        <w:rPr>
          <w:rFonts w:asciiTheme="minorHAnsi" w:hAnsiTheme="minorHAnsi" w:cs="Times New Roman"/>
          <w:color w:val="000000" w:themeColor="text1"/>
          <w:sz w:val="28"/>
          <w:szCs w:val="28"/>
        </w:rPr>
        <w:t>These funds</w:t>
      </w:r>
      <w:r w:rsidR="00D51FFE" w:rsidRPr="00435920">
        <w:rPr>
          <w:rFonts w:asciiTheme="minorHAnsi" w:hAnsiTheme="minorHAnsi" w:cs="Times New Roman"/>
          <w:color w:val="000000" w:themeColor="text1"/>
          <w:sz w:val="28"/>
          <w:szCs w:val="28"/>
        </w:rPr>
        <w:t xml:space="preserve"> were to</w:t>
      </w:r>
      <w:r w:rsidRPr="00435920">
        <w:rPr>
          <w:rFonts w:asciiTheme="minorHAnsi" w:hAnsiTheme="minorHAnsi" w:cs="Times New Roman"/>
          <w:color w:val="000000" w:themeColor="text1"/>
          <w:sz w:val="28"/>
          <w:szCs w:val="28"/>
        </w:rPr>
        <w:t xml:space="preserve"> be used to provide emergency support through grants to institutions of higher education serving students within the st</w:t>
      </w:r>
      <w:r w:rsidR="00DA378B" w:rsidRPr="00435920">
        <w:rPr>
          <w:rFonts w:asciiTheme="minorHAnsi" w:hAnsiTheme="minorHAnsi" w:cs="Times New Roman"/>
          <w:color w:val="000000" w:themeColor="text1"/>
          <w:sz w:val="28"/>
          <w:szCs w:val="28"/>
        </w:rPr>
        <w:t>ate that the governor determined</w:t>
      </w:r>
      <w:r w:rsidRPr="00435920">
        <w:rPr>
          <w:rFonts w:asciiTheme="minorHAnsi" w:hAnsiTheme="minorHAnsi" w:cs="Times New Roman"/>
          <w:color w:val="000000" w:themeColor="text1"/>
          <w:sz w:val="28"/>
          <w:szCs w:val="28"/>
        </w:rPr>
        <w:t xml:space="preserve"> </w:t>
      </w:r>
      <w:r w:rsidR="00DA378B" w:rsidRPr="00435920">
        <w:rPr>
          <w:rFonts w:asciiTheme="minorHAnsi" w:hAnsiTheme="minorHAnsi" w:cs="Times New Roman"/>
          <w:color w:val="000000" w:themeColor="text1"/>
          <w:sz w:val="28"/>
          <w:szCs w:val="28"/>
        </w:rPr>
        <w:t xml:space="preserve">to have </w:t>
      </w:r>
      <w:r w:rsidRPr="00435920">
        <w:rPr>
          <w:rFonts w:asciiTheme="minorHAnsi" w:hAnsiTheme="minorHAnsi" w:cs="Times New Roman"/>
          <w:color w:val="000000" w:themeColor="text1"/>
          <w:sz w:val="28"/>
          <w:szCs w:val="28"/>
        </w:rPr>
        <w:t>been most significantly impacted by the pandemic</w:t>
      </w:r>
      <w:r w:rsidR="00DA378B" w:rsidRPr="00435920">
        <w:rPr>
          <w:rFonts w:asciiTheme="minorHAnsi" w:hAnsiTheme="minorHAnsi" w:cs="Times New Roman"/>
          <w:color w:val="000000" w:themeColor="text1"/>
          <w:sz w:val="28"/>
          <w:szCs w:val="28"/>
        </w:rPr>
        <w:t>. The funds were appropriated</w:t>
      </w:r>
      <w:r w:rsidRPr="00435920">
        <w:rPr>
          <w:rFonts w:asciiTheme="minorHAnsi" w:hAnsiTheme="minorHAnsi" w:cs="Times New Roman"/>
          <w:color w:val="000000" w:themeColor="text1"/>
          <w:sz w:val="28"/>
          <w:szCs w:val="28"/>
        </w:rPr>
        <w:t xml:space="preserve"> to support the ability of these institutions to continue to provide educational services and support the on-going functions of the institutions. </w:t>
      </w:r>
      <w:r w:rsidR="0033029F" w:rsidRPr="00435920">
        <w:rPr>
          <w:rFonts w:asciiTheme="minorHAnsi" w:hAnsiTheme="minorHAnsi" w:cs="Times New Roman"/>
          <w:color w:val="000000" w:themeColor="text1"/>
          <w:sz w:val="28"/>
          <w:szCs w:val="28"/>
        </w:rPr>
        <w:t>The Fund</w:t>
      </w:r>
      <w:r w:rsidR="00D51FFE" w:rsidRPr="00435920">
        <w:rPr>
          <w:rFonts w:asciiTheme="minorHAnsi" w:hAnsiTheme="minorHAnsi" w:cs="Times New Roman"/>
          <w:color w:val="000000" w:themeColor="text1"/>
          <w:sz w:val="28"/>
          <w:szCs w:val="28"/>
        </w:rPr>
        <w:t xml:space="preserve"> also provided</w:t>
      </w:r>
      <w:r w:rsidR="00041F4A" w:rsidRPr="00435920">
        <w:rPr>
          <w:rFonts w:asciiTheme="minorHAnsi" w:hAnsiTheme="minorHAnsi" w:cs="Times New Roman"/>
          <w:color w:val="000000" w:themeColor="text1"/>
          <w:sz w:val="28"/>
          <w:szCs w:val="28"/>
        </w:rPr>
        <w:t xml:space="preserve"> support to education-related entities that the governor deem</w:t>
      </w:r>
      <w:r w:rsidR="00DA378B" w:rsidRPr="00435920">
        <w:rPr>
          <w:rFonts w:asciiTheme="minorHAnsi" w:hAnsiTheme="minorHAnsi" w:cs="Times New Roman"/>
          <w:color w:val="000000" w:themeColor="text1"/>
          <w:sz w:val="28"/>
          <w:szCs w:val="28"/>
        </w:rPr>
        <w:t>ed</w:t>
      </w:r>
      <w:r w:rsidR="00041F4A" w:rsidRPr="00435920">
        <w:rPr>
          <w:rFonts w:asciiTheme="minorHAnsi" w:hAnsiTheme="minorHAnsi" w:cs="Times New Roman"/>
          <w:color w:val="000000" w:themeColor="text1"/>
          <w:sz w:val="28"/>
          <w:szCs w:val="28"/>
        </w:rPr>
        <w:t xml:space="preserve"> essential for carrying out emergency educational services to students</w:t>
      </w:r>
      <w:r w:rsidR="00D51FFE" w:rsidRPr="00435920">
        <w:rPr>
          <w:rFonts w:asciiTheme="minorHAnsi" w:hAnsiTheme="minorHAnsi" w:cs="Times New Roman"/>
          <w:color w:val="000000" w:themeColor="text1"/>
          <w:sz w:val="28"/>
          <w:szCs w:val="28"/>
        </w:rPr>
        <w:t xml:space="preserve"> for authorized activities in section</w:t>
      </w:r>
      <w:r w:rsidR="00125F91" w:rsidRPr="00435920">
        <w:rPr>
          <w:rFonts w:asciiTheme="minorHAnsi" w:hAnsiTheme="minorHAnsi" w:cs="Times New Roman"/>
          <w:color w:val="000000" w:themeColor="text1"/>
          <w:sz w:val="28"/>
          <w:szCs w:val="28"/>
        </w:rPr>
        <w:t xml:space="preserve"> 18003</w:t>
      </w:r>
      <w:r w:rsidR="00D51FFE" w:rsidRPr="00435920">
        <w:rPr>
          <w:rFonts w:asciiTheme="minorHAnsi" w:hAnsiTheme="minorHAnsi" w:cs="Times New Roman"/>
          <w:color w:val="000000" w:themeColor="text1"/>
          <w:sz w:val="28"/>
          <w:szCs w:val="28"/>
        </w:rPr>
        <w:t xml:space="preserve"> of the law</w:t>
      </w:r>
      <w:r w:rsidR="00041F4A" w:rsidRPr="00435920">
        <w:rPr>
          <w:rFonts w:asciiTheme="minorHAnsi" w:hAnsiTheme="minorHAnsi" w:cs="Times New Roman"/>
          <w:color w:val="000000" w:themeColor="text1"/>
          <w:sz w:val="28"/>
          <w:szCs w:val="28"/>
        </w:rPr>
        <w:t xml:space="preserve">. </w:t>
      </w:r>
      <w:r w:rsidR="00103B94">
        <w:rPr>
          <w:rFonts w:asciiTheme="minorHAnsi" w:hAnsiTheme="minorHAnsi" w:cs="Times New Roman"/>
          <w:color w:val="000000" w:themeColor="text1"/>
          <w:sz w:val="28"/>
          <w:szCs w:val="28"/>
        </w:rPr>
        <w:t>A</w:t>
      </w:r>
      <w:r w:rsidR="00041F4A" w:rsidRPr="00984D26">
        <w:rPr>
          <w:rFonts w:asciiTheme="minorHAnsi" w:hAnsiTheme="minorHAnsi" w:cs="Times New Roman"/>
          <w:color w:val="000000" w:themeColor="text1"/>
          <w:sz w:val="28"/>
          <w:szCs w:val="28"/>
        </w:rPr>
        <w:t xml:space="preserve">ny </w:t>
      </w:r>
      <w:r w:rsidR="0033029F" w:rsidRPr="00984D26">
        <w:rPr>
          <w:rFonts w:asciiTheme="minorHAnsi" w:hAnsiTheme="minorHAnsi" w:cs="Times New Roman"/>
          <w:color w:val="000000" w:themeColor="text1"/>
          <w:sz w:val="28"/>
          <w:szCs w:val="28"/>
        </w:rPr>
        <w:t>funds not used within one year we</w:t>
      </w:r>
      <w:r w:rsidR="00041F4A" w:rsidRPr="00984D26">
        <w:rPr>
          <w:rFonts w:asciiTheme="minorHAnsi" w:hAnsiTheme="minorHAnsi" w:cs="Times New Roman"/>
          <w:color w:val="000000" w:themeColor="text1"/>
          <w:sz w:val="28"/>
          <w:szCs w:val="28"/>
        </w:rPr>
        <w:t>re to be returned to the Secretary and reallocated to the other states.</w:t>
      </w:r>
      <w:r w:rsidR="00437554">
        <w:rPr>
          <w:rFonts w:asciiTheme="minorHAnsi" w:hAnsiTheme="minorHAnsi" w:cs="Times New Roman"/>
          <w:b/>
          <w:color w:val="000000" w:themeColor="text1"/>
          <w:sz w:val="28"/>
          <w:szCs w:val="28"/>
        </w:rPr>
        <w:t xml:space="preserve">  </w:t>
      </w:r>
    </w:p>
    <w:p w14:paraId="5C052113" w14:textId="77777777" w:rsidR="00103B94" w:rsidRPr="00103B94" w:rsidRDefault="00103B94" w:rsidP="00E17C8A">
      <w:pPr>
        <w:spacing w:after="160" w:line="259" w:lineRule="auto"/>
        <w:rPr>
          <w:rFonts w:asciiTheme="minorHAnsi" w:hAnsiTheme="minorHAnsi" w:cs="Times New Roman"/>
          <w:color w:val="000000" w:themeColor="text1"/>
          <w:sz w:val="30"/>
          <w:szCs w:val="30"/>
        </w:rPr>
      </w:pPr>
    </w:p>
    <w:p w14:paraId="4BD2C8D8" w14:textId="77777777" w:rsidR="00D35172" w:rsidRPr="00435920" w:rsidRDefault="00125F91" w:rsidP="00E17C8A">
      <w:pPr>
        <w:spacing w:after="160" w:line="259" w:lineRule="auto"/>
        <w:rPr>
          <w:rFonts w:asciiTheme="minorHAnsi" w:hAnsiTheme="minorHAnsi" w:cs="Times New Roman"/>
          <w:b/>
          <w:i/>
          <w:color w:val="000000" w:themeColor="text1"/>
          <w:sz w:val="30"/>
          <w:szCs w:val="30"/>
          <w:u w:val="single"/>
        </w:rPr>
      </w:pPr>
      <w:r w:rsidRPr="00435920">
        <w:rPr>
          <w:rFonts w:asciiTheme="minorHAnsi" w:hAnsiTheme="minorHAnsi" w:cs="Times New Roman"/>
          <w:b/>
          <w:i/>
          <w:color w:val="000000" w:themeColor="text1"/>
          <w:sz w:val="30"/>
          <w:szCs w:val="30"/>
          <w:u w:val="single"/>
        </w:rPr>
        <w:t>Higher E</w:t>
      </w:r>
      <w:r w:rsidR="00D35172" w:rsidRPr="00435920">
        <w:rPr>
          <w:rFonts w:asciiTheme="minorHAnsi" w:hAnsiTheme="minorHAnsi" w:cs="Times New Roman"/>
          <w:b/>
          <w:i/>
          <w:color w:val="000000" w:themeColor="text1"/>
          <w:sz w:val="30"/>
          <w:szCs w:val="30"/>
          <w:u w:val="single"/>
        </w:rPr>
        <w:t>du</w:t>
      </w:r>
      <w:r w:rsidR="00E17C8A" w:rsidRPr="00435920">
        <w:rPr>
          <w:rFonts w:asciiTheme="minorHAnsi" w:hAnsiTheme="minorHAnsi" w:cs="Times New Roman"/>
          <w:b/>
          <w:i/>
          <w:color w:val="000000" w:themeColor="text1"/>
          <w:sz w:val="30"/>
          <w:szCs w:val="30"/>
          <w:u w:val="single"/>
        </w:rPr>
        <w:t>cation Emergency Relief Fund (§</w:t>
      </w:r>
      <w:r w:rsidR="00D35172" w:rsidRPr="00435920">
        <w:rPr>
          <w:rFonts w:asciiTheme="minorHAnsi" w:hAnsiTheme="minorHAnsi" w:cs="Times New Roman"/>
          <w:b/>
          <w:i/>
          <w:color w:val="000000" w:themeColor="text1"/>
          <w:sz w:val="30"/>
          <w:szCs w:val="30"/>
          <w:u w:val="single"/>
        </w:rPr>
        <w:t>18004, 46.3% or $13.953 billion)</w:t>
      </w:r>
    </w:p>
    <w:p w14:paraId="706FD25E" w14:textId="74AFD6F7" w:rsidR="00D35172" w:rsidRPr="00435920" w:rsidRDefault="00D51FFE" w:rsidP="00DB1628">
      <w:pPr>
        <w:rPr>
          <w:rFonts w:asciiTheme="minorHAnsi" w:hAnsiTheme="minorHAnsi" w:cs="Times New Roman"/>
          <w:color w:val="000000" w:themeColor="text1"/>
          <w:sz w:val="28"/>
          <w:szCs w:val="28"/>
        </w:rPr>
      </w:pPr>
      <w:r w:rsidRPr="00435920">
        <w:rPr>
          <w:rFonts w:asciiTheme="minorHAnsi" w:hAnsiTheme="minorHAnsi" w:cs="Times New Roman"/>
          <w:color w:val="000000" w:themeColor="text1"/>
          <w:sz w:val="28"/>
          <w:szCs w:val="28"/>
        </w:rPr>
        <w:t>These funds were to</w:t>
      </w:r>
      <w:r w:rsidR="00D35172" w:rsidRPr="00435920">
        <w:rPr>
          <w:rFonts w:asciiTheme="minorHAnsi" w:hAnsiTheme="minorHAnsi" w:cs="Times New Roman"/>
          <w:color w:val="000000" w:themeColor="text1"/>
          <w:sz w:val="28"/>
          <w:szCs w:val="28"/>
        </w:rPr>
        <w:t xml:space="preserve"> be used to</w:t>
      </w:r>
      <w:r w:rsidR="00810748" w:rsidRPr="00435920">
        <w:rPr>
          <w:rFonts w:asciiTheme="minorHAnsi" w:hAnsiTheme="minorHAnsi" w:cs="Times New Roman"/>
          <w:color w:val="000000" w:themeColor="text1"/>
          <w:sz w:val="28"/>
          <w:szCs w:val="28"/>
        </w:rPr>
        <w:t xml:space="preserve"> cover any costs associated with changes to the delivery of instruction due</w:t>
      </w:r>
      <w:r w:rsidRPr="00435920">
        <w:rPr>
          <w:rFonts w:asciiTheme="minorHAnsi" w:hAnsiTheme="minorHAnsi" w:cs="Times New Roman"/>
          <w:color w:val="000000" w:themeColor="text1"/>
          <w:sz w:val="28"/>
          <w:szCs w:val="28"/>
        </w:rPr>
        <w:t xml:space="preserve"> to the pandemic so long as those</w:t>
      </w:r>
      <w:r w:rsidR="00810748" w:rsidRPr="00435920">
        <w:rPr>
          <w:rFonts w:asciiTheme="minorHAnsi" w:hAnsiTheme="minorHAnsi" w:cs="Times New Roman"/>
          <w:color w:val="000000" w:themeColor="text1"/>
          <w:sz w:val="28"/>
          <w:szCs w:val="28"/>
        </w:rPr>
        <w:t xml:space="preserve"> costs </w:t>
      </w:r>
      <w:r w:rsidR="00435920">
        <w:rPr>
          <w:rFonts w:asciiTheme="minorHAnsi" w:hAnsiTheme="minorHAnsi" w:cs="Times New Roman"/>
          <w:color w:val="000000" w:themeColor="text1"/>
          <w:sz w:val="28"/>
          <w:szCs w:val="28"/>
        </w:rPr>
        <w:t>did</w:t>
      </w:r>
      <w:r w:rsidRPr="00435920">
        <w:rPr>
          <w:rFonts w:asciiTheme="minorHAnsi" w:hAnsiTheme="minorHAnsi" w:cs="Times New Roman"/>
          <w:color w:val="000000" w:themeColor="text1"/>
          <w:sz w:val="28"/>
          <w:szCs w:val="28"/>
        </w:rPr>
        <w:t xml:space="preserve"> not</w:t>
      </w:r>
      <w:r w:rsidR="00810748" w:rsidRPr="00435920">
        <w:rPr>
          <w:rFonts w:asciiTheme="minorHAnsi" w:hAnsiTheme="minorHAnsi" w:cs="Times New Roman"/>
          <w:color w:val="000000" w:themeColor="text1"/>
          <w:sz w:val="28"/>
          <w:szCs w:val="28"/>
        </w:rPr>
        <w:t xml:space="preserve"> include payments to contractors for the provision to pre-enrollment recruitment activities; endowments; or capital outlays associated with athletic facilities, sectarian instruction or relig</w:t>
      </w:r>
      <w:r w:rsidR="0033029F" w:rsidRPr="00435920">
        <w:rPr>
          <w:rFonts w:asciiTheme="minorHAnsi" w:hAnsiTheme="minorHAnsi" w:cs="Times New Roman"/>
          <w:color w:val="000000" w:themeColor="text1"/>
          <w:sz w:val="28"/>
          <w:szCs w:val="28"/>
        </w:rPr>
        <w:t xml:space="preserve">ious worship. Institutions </w:t>
      </w:r>
      <w:r w:rsidR="00D3733D" w:rsidRPr="00435920">
        <w:rPr>
          <w:rFonts w:asciiTheme="minorHAnsi" w:hAnsiTheme="minorHAnsi" w:cs="Times New Roman"/>
          <w:color w:val="000000" w:themeColor="text1"/>
          <w:sz w:val="28"/>
          <w:szCs w:val="28"/>
        </w:rPr>
        <w:t xml:space="preserve">must </w:t>
      </w:r>
      <w:r w:rsidR="00D3733D">
        <w:rPr>
          <w:rFonts w:asciiTheme="minorHAnsi" w:hAnsiTheme="minorHAnsi" w:cs="Times New Roman"/>
          <w:color w:val="000000" w:themeColor="text1"/>
          <w:sz w:val="28"/>
          <w:szCs w:val="28"/>
        </w:rPr>
        <w:t>use</w:t>
      </w:r>
      <w:r w:rsidR="00892BF0">
        <w:rPr>
          <w:rFonts w:asciiTheme="minorHAnsi" w:hAnsiTheme="minorHAnsi" w:cs="Times New Roman"/>
          <w:color w:val="000000" w:themeColor="text1"/>
          <w:sz w:val="28"/>
          <w:szCs w:val="28"/>
        </w:rPr>
        <w:t xml:space="preserve"> at a minimum</w:t>
      </w:r>
      <w:r w:rsidR="00810748" w:rsidRPr="00435920">
        <w:rPr>
          <w:rFonts w:asciiTheme="minorHAnsi" w:hAnsiTheme="minorHAnsi" w:cs="Times New Roman"/>
          <w:color w:val="000000" w:themeColor="text1"/>
          <w:sz w:val="28"/>
          <w:szCs w:val="28"/>
        </w:rPr>
        <w:t xml:space="preserve"> 50% of funds to provide emergency financial aid grants to students for expenses related to the disruption of campus operations due to the pandemic (including eligible expenses under a student’s cost of attendance such as food, housing, course materials, technology, health care and child care</w:t>
      </w:r>
      <w:r w:rsidR="0033029F" w:rsidRPr="00435920">
        <w:rPr>
          <w:rFonts w:asciiTheme="minorHAnsi" w:hAnsiTheme="minorHAnsi" w:cs="Times New Roman"/>
          <w:color w:val="000000" w:themeColor="text1"/>
          <w:sz w:val="28"/>
          <w:szCs w:val="28"/>
        </w:rPr>
        <w:t>)</w:t>
      </w:r>
      <w:r w:rsidR="00810748" w:rsidRPr="00435920">
        <w:rPr>
          <w:rFonts w:asciiTheme="minorHAnsi" w:hAnsiTheme="minorHAnsi" w:cs="Times New Roman"/>
          <w:color w:val="000000" w:themeColor="text1"/>
          <w:sz w:val="28"/>
          <w:szCs w:val="28"/>
        </w:rPr>
        <w:t xml:space="preserve">. </w:t>
      </w:r>
    </w:p>
    <w:p w14:paraId="0CE6606E" w14:textId="77777777" w:rsidR="00810748" w:rsidRPr="00435920" w:rsidRDefault="00810748" w:rsidP="00DB1628">
      <w:pPr>
        <w:rPr>
          <w:rFonts w:asciiTheme="minorHAnsi" w:hAnsiTheme="minorHAnsi" w:cs="Times New Roman"/>
          <w:color w:val="000000" w:themeColor="text1"/>
          <w:sz w:val="28"/>
          <w:szCs w:val="28"/>
        </w:rPr>
      </w:pPr>
    </w:p>
    <w:p w14:paraId="7D0E0E3C" w14:textId="24689CB1" w:rsidR="00103B94" w:rsidRDefault="00810748" w:rsidP="00DB1628">
      <w:r w:rsidRPr="00435920">
        <w:rPr>
          <w:rFonts w:asciiTheme="minorHAnsi" w:hAnsiTheme="minorHAnsi" w:cs="Times New Roman"/>
          <w:color w:val="000000" w:themeColor="text1"/>
          <w:sz w:val="28"/>
          <w:szCs w:val="28"/>
        </w:rPr>
        <w:t>Within this sectio</w:t>
      </w:r>
      <w:r w:rsidR="0033029F" w:rsidRPr="00435920">
        <w:rPr>
          <w:rFonts w:asciiTheme="minorHAnsi" w:hAnsiTheme="minorHAnsi" w:cs="Times New Roman"/>
          <w:color w:val="000000" w:themeColor="text1"/>
          <w:sz w:val="28"/>
          <w:szCs w:val="28"/>
        </w:rPr>
        <w:t>n of the law, 90% of the funds we</w:t>
      </w:r>
      <w:r w:rsidRPr="00435920">
        <w:rPr>
          <w:rFonts w:asciiTheme="minorHAnsi" w:hAnsiTheme="minorHAnsi" w:cs="Times New Roman"/>
          <w:color w:val="000000" w:themeColor="text1"/>
          <w:sz w:val="28"/>
          <w:szCs w:val="28"/>
        </w:rPr>
        <w:t>re allocated directly to the institutions through the Title IV distribution</w:t>
      </w:r>
      <w:r w:rsidR="0033029F" w:rsidRPr="00435920">
        <w:rPr>
          <w:rFonts w:asciiTheme="minorHAnsi" w:hAnsiTheme="minorHAnsi" w:cs="Times New Roman"/>
          <w:color w:val="000000" w:themeColor="text1"/>
          <w:sz w:val="28"/>
          <w:szCs w:val="28"/>
        </w:rPr>
        <w:t xml:space="preserve"> system. Institutional amounts we</w:t>
      </w:r>
      <w:r w:rsidRPr="00435920">
        <w:rPr>
          <w:rFonts w:asciiTheme="minorHAnsi" w:hAnsiTheme="minorHAnsi" w:cs="Times New Roman"/>
          <w:color w:val="000000" w:themeColor="text1"/>
          <w:sz w:val="28"/>
          <w:szCs w:val="28"/>
        </w:rPr>
        <w:t>re calculated using 75% of full-time equivalent</w:t>
      </w:r>
      <w:r w:rsidR="00AB4DFD" w:rsidRPr="00435920">
        <w:rPr>
          <w:rFonts w:asciiTheme="minorHAnsi" w:hAnsiTheme="minorHAnsi" w:cs="Times New Roman"/>
          <w:color w:val="000000" w:themeColor="text1"/>
          <w:sz w:val="28"/>
          <w:szCs w:val="28"/>
        </w:rPr>
        <w:t xml:space="preserve"> (FTE)</w:t>
      </w:r>
      <w:r w:rsidRPr="00435920">
        <w:rPr>
          <w:rFonts w:asciiTheme="minorHAnsi" w:hAnsiTheme="minorHAnsi" w:cs="Times New Roman"/>
          <w:color w:val="000000" w:themeColor="text1"/>
          <w:sz w:val="28"/>
          <w:szCs w:val="28"/>
        </w:rPr>
        <w:t xml:space="preserve"> enrollment of Pell students at an institution</w:t>
      </w:r>
      <w:r w:rsidR="00314DE3" w:rsidRPr="00435920">
        <w:rPr>
          <w:rFonts w:asciiTheme="minorHAnsi" w:hAnsiTheme="minorHAnsi" w:cs="Times New Roman"/>
          <w:color w:val="000000" w:themeColor="text1"/>
          <w:sz w:val="28"/>
          <w:szCs w:val="28"/>
        </w:rPr>
        <w:t>, while</w:t>
      </w:r>
      <w:r w:rsidR="0033029F" w:rsidRPr="00435920">
        <w:rPr>
          <w:rFonts w:asciiTheme="minorHAnsi" w:hAnsiTheme="minorHAnsi" w:cs="Times New Roman"/>
          <w:color w:val="000000" w:themeColor="text1"/>
          <w:sz w:val="28"/>
          <w:szCs w:val="28"/>
        </w:rPr>
        <w:t xml:space="preserve"> </w:t>
      </w:r>
      <w:r w:rsidR="00314DE3" w:rsidRPr="00435920">
        <w:rPr>
          <w:rFonts w:asciiTheme="minorHAnsi" w:hAnsiTheme="minorHAnsi" w:cs="Times New Roman"/>
          <w:color w:val="000000" w:themeColor="text1"/>
          <w:sz w:val="28"/>
          <w:szCs w:val="28"/>
        </w:rPr>
        <w:t>25% were</w:t>
      </w:r>
      <w:r w:rsidRPr="00435920">
        <w:rPr>
          <w:rFonts w:asciiTheme="minorHAnsi" w:hAnsiTheme="minorHAnsi" w:cs="Times New Roman"/>
          <w:color w:val="000000" w:themeColor="text1"/>
          <w:sz w:val="28"/>
          <w:szCs w:val="28"/>
        </w:rPr>
        <w:t xml:space="preserve"> calculated using </w:t>
      </w:r>
      <w:r w:rsidR="00AB4DFD" w:rsidRPr="00435920">
        <w:rPr>
          <w:rFonts w:asciiTheme="minorHAnsi" w:hAnsiTheme="minorHAnsi" w:cs="Times New Roman"/>
          <w:color w:val="000000" w:themeColor="text1"/>
          <w:sz w:val="28"/>
          <w:szCs w:val="28"/>
        </w:rPr>
        <w:t>FTE</w:t>
      </w:r>
      <w:r w:rsidRPr="00435920">
        <w:rPr>
          <w:rFonts w:asciiTheme="minorHAnsi" w:hAnsiTheme="minorHAnsi" w:cs="Times New Roman"/>
          <w:color w:val="000000" w:themeColor="text1"/>
          <w:sz w:val="28"/>
          <w:szCs w:val="28"/>
        </w:rPr>
        <w:t xml:space="preserve"> enrollment of non-Pell students.</w:t>
      </w:r>
      <w:r w:rsidR="00AB4DFD" w:rsidRPr="00435920">
        <w:rPr>
          <w:rStyle w:val="FootnoteReference"/>
          <w:rFonts w:asciiTheme="minorHAnsi" w:hAnsiTheme="minorHAnsi" w:cs="Times New Roman"/>
          <w:color w:val="000000" w:themeColor="text1"/>
          <w:sz w:val="28"/>
          <w:szCs w:val="28"/>
        </w:rPr>
        <w:footnoteReference w:id="4"/>
      </w:r>
      <w:r w:rsidRPr="00435920">
        <w:rPr>
          <w:rFonts w:asciiTheme="minorHAnsi" w:hAnsiTheme="minorHAnsi" w:cs="Times New Roman"/>
          <w:color w:val="000000" w:themeColor="text1"/>
          <w:sz w:val="28"/>
          <w:szCs w:val="28"/>
        </w:rPr>
        <w:t xml:space="preserve"> </w:t>
      </w:r>
      <w:r w:rsidR="00303658" w:rsidRPr="00435920">
        <w:rPr>
          <w:rFonts w:asciiTheme="minorHAnsi" w:hAnsiTheme="minorHAnsi" w:cs="Times New Roman"/>
          <w:color w:val="000000" w:themeColor="text1"/>
          <w:sz w:val="28"/>
          <w:szCs w:val="28"/>
        </w:rPr>
        <w:t>Of t</w:t>
      </w:r>
      <w:r w:rsidR="00AB4DFD" w:rsidRPr="00435920">
        <w:rPr>
          <w:rFonts w:asciiTheme="minorHAnsi" w:hAnsiTheme="minorHAnsi" w:cs="Times New Roman"/>
          <w:color w:val="000000" w:themeColor="text1"/>
          <w:sz w:val="28"/>
          <w:szCs w:val="28"/>
        </w:rPr>
        <w:t>he remaining 10% of funds</w:t>
      </w:r>
      <w:r w:rsidR="00303658" w:rsidRPr="00435920">
        <w:rPr>
          <w:rFonts w:asciiTheme="minorHAnsi" w:hAnsiTheme="minorHAnsi" w:cs="Times New Roman"/>
          <w:color w:val="000000" w:themeColor="text1"/>
          <w:sz w:val="28"/>
          <w:szCs w:val="28"/>
        </w:rPr>
        <w:t>, 7.5% was earmarked for minority-</w:t>
      </w:r>
      <w:r w:rsidR="00303658" w:rsidRPr="00435920">
        <w:rPr>
          <w:rFonts w:asciiTheme="minorHAnsi" w:hAnsiTheme="minorHAnsi" w:cs="Times New Roman"/>
          <w:color w:val="000000" w:themeColor="text1"/>
          <w:sz w:val="28"/>
          <w:szCs w:val="28"/>
        </w:rPr>
        <w:lastRenderedPageBreak/>
        <w:t xml:space="preserve">serving institutions </w:t>
      </w:r>
      <w:r w:rsidR="00391A2A" w:rsidRPr="00435920">
        <w:rPr>
          <w:rFonts w:asciiTheme="minorHAnsi" w:hAnsiTheme="minorHAnsi" w:cs="Times New Roman"/>
          <w:color w:val="000000" w:themeColor="text1"/>
          <w:sz w:val="28"/>
          <w:szCs w:val="28"/>
        </w:rPr>
        <w:t>(MSI)</w:t>
      </w:r>
      <w:r w:rsidR="00391A2A" w:rsidRPr="00435920">
        <w:rPr>
          <w:rStyle w:val="FootnoteReference"/>
          <w:rFonts w:asciiTheme="minorHAnsi" w:hAnsiTheme="minorHAnsi" w:cs="Times New Roman"/>
          <w:color w:val="000000" w:themeColor="text1"/>
          <w:sz w:val="28"/>
          <w:szCs w:val="28"/>
        </w:rPr>
        <w:footnoteReference w:id="5"/>
      </w:r>
      <w:r w:rsidR="00391A2A" w:rsidRPr="00435920">
        <w:rPr>
          <w:rFonts w:asciiTheme="minorHAnsi" w:hAnsiTheme="minorHAnsi" w:cs="Times New Roman"/>
          <w:color w:val="000000" w:themeColor="text1"/>
          <w:sz w:val="28"/>
          <w:szCs w:val="28"/>
        </w:rPr>
        <w:t xml:space="preserve"> </w:t>
      </w:r>
      <w:r w:rsidR="00303658" w:rsidRPr="00435920">
        <w:rPr>
          <w:rFonts w:asciiTheme="minorHAnsi" w:hAnsiTheme="minorHAnsi" w:cs="Times New Roman"/>
          <w:color w:val="000000" w:themeColor="text1"/>
          <w:sz w:val="28"/>
          <w:szCs w:val="28"/>
        </w:rPr>
        <w:t>and 2.5% for institution</w:t>
      </w:r>
      <w:r w:rsidR="0033029F" w:rsidRPr="00435920">
        <w:rPr>
          <w:rFonts w:asciiTheme="minorHAnsi" w:hAnsiTheme="minorHAnsi" w:cs="Times New Roman"/>
          <w:color w:val="000000" w:themeColor="text1"/>
          <w:sz w:val="28"/>
          <w:szCs w:val="28"/>
        </w:rPr>
        <w:t>s which the Secretary determined</w:t>
      </w:r>
      <w:r w:rsidR="00303658" w:rsidRPr="00435920">
        <w:rPr>
          <w:rFonts w:asciiTheme="minorHAnsi" w:hAnsiTheme="minorHAnsi" w:cs="Times New Roman"/>
          <w:color w:val="000000" w:themeColor="text1"/>
          <w:sz w:val="28"/>
          <w:szCs w:val="28"/>
        </w:rPr>
        <w:t xml:space="preserve"> ha</w:t>
      </w:r>
      <w:r w:rsidR="00314DE3" w:rsidRPr="00435920">
        <w:rPr>
          <w:rFonts w:asciiTheme="minorHAnsi" w:hAnsiTheme="minorHAnsi" w:cs="Times New Roman"/>
          <w:color w:val="000000" w:themeColor="text1"/>
          <w:sz w:val="28"/>
          <w:szCs w:val="28"/>
        </w:rPr>
        <w:t>d</w:t>
      </w:r>
      <w:r w:rsidR="00303658" w:rsidRPr="00435920">
        <w:rPr>
          <w:rFonts w:asciiTheme="minorHAnsi" w:hAnsiTheme="minorHAnsi" w:cs="Times New Roman"/>
          <w:color w:val="000000" w:themeColor="text1"/>
          <w:sz w:val="28"/>
          <w:szCs w:val="28"/>
        </w:rPr>
        <w:t xml:space="preserve"> the greatest unmet needs related to coronavirus.</w:t>
      </w:r>
      <w:r w:rsidR="0033029F" w:rsidRPr="00435920">
        <w:rPr>
          <w:rFonts w:asciiTheme="minorHAnsi" w:hAnsiTheme="minorHAnsi" w:cs="Times New Roman"/>
          <w:color w:val="000000" w:themeColor="text1"/>
          <w:sz w:val="28"/>
          <w:szCs w:val="28"/>
        </w:rPr>
        <w:t xml:space="preserve"> </w:t>
      </w:r>
      <w:r w:rsidR="00303658" w:rsidRPr="00435920">
        <w:rPr>
          <w:rFonts w:asciiTheme="minorHAnsi" w:hAnsiTheme="minorHAnsi" w:cs="Times New Roman"/>
          <w:color w:val="000000" w:themeColor="text1"/>
          <w:sz w:val="28"/>
          <w:szCs w:val="28"/>
        </w:rPr>
        <w:t>Institutions receiving funds under the Higher E</w:t>
      </w:r>
      <w:r w:rsidR="0033029F" w:rsidRPr="00435920">
        <w:rPr>
          <w:rFonts w:asciiTheme="minorHAnsi" w:hAnsiTheme="minorHAnsi" w:cs="Times New Roman"/>
          <w:color w:val="000000" w:themeColor="text1"/>
          <w:sz w:val="28"/>
          <w:szCs w:val="28"/>
        </w:rPr>
        <w:t>ducation Emergency Relief Fund we</w:t>
      </w:r>
      <w:r w:rsidR="00303658" w:rsidRPr="00435920">
        <w:rPr>
          <w:rFonts w:asciiTheme="minorHAnsi" w:hAnsiTheme="minorHAnsi" w:cs="Times New Roman"/>
          <w:color w:val="000000" w:themeColor="text1"/>
          <w:sz w:val="28"/>
          <w:szCs w:val="28"/>
        </w:rPr>
        <w:t>re to report their use of funds</w:t>
      </w:r>
      <w:r w:rsidR="00DA378B" w:rsidRPr="00435920">
        <w:rPr>
          <w:rFonts w:asciiTheme="minorHAnsi" w:hAnsiTheme="minorHAnsi" w:cs="Times New Roman"/>
          <w:color w:val="000000" w:themeColor="text1"/>
          <w:sz w:val="28"/>
          <w:szCs w:val="28"/>
        </w:rPr>
        <w:t xml:space="preserve"> to the federal government</w:t>
      </w:r>
      <w:r w:rsidR="00303658" w:rsidRPr="00435920">
        <w:rPr>
          <w:rFonts w:asciiTheme="minorHAnsi" w:hAnsiTheme="minorHAnsi" w:cs="Times New Roman"/>
          <w:color w:val="000000" w:themeColor="text1"/>
          <w:sz w:val="28"/>
          <w:szCs w:val="28"/>
        </w:rPr>
        <w:t xml:space="preserve">. </w:t>
      </w:r>
      <w:r w:rsidR="00103B94">
        <w:t> </w:t>
      </w:r>
    </w:p>
    <w:p w14:paraId="5C4FF8E2" w14:textId="77777777" w:rsidR="00AF49B8" w:rsidRPr="004516B7" w:rsidRDefault="00AF49B8" w:rsidP="00DB1628">
      <w:pPr>
        <w:rPr>
          <w:rFonts w:asciiTheme="minorHAnsi" w:hAnsiTheme="minorHAnsi" w:cs="Times New Roman"/>
          <w:color w:val="000000" w:themeColor="text1"/>
          <w:sz w:val="28"/>
          <w:szCs w:val="28"/>
        </w:rPr>
      </w:pPr>
    </w:p>
    <w:p w14:paraId="376DBDB6" w14:textId="5427AA9D" w:rsidR="004E55B1" w:rsidRPr="00984D26" w:rsidRDefault="004E55B1" w:rsidP="00DB1628">
      <w:pPr>
        <w:rPr>
          <w:rFonts w:asciiTheme="minorHAnsi" w:hAnsiTheme="minorHAnsi" w:cs="Times New Roman"/>
          <w:b/>
          <w:color w:val="000000" w:themeColor="text1"/>
          <w:sz w:val="30"/>
          <w:szCs w:val="30"/>
          <w:u w:val="single"/>
        </w:rPr>
      </w:pPr>
      <w:r w:rsidRPr="00984D26">
        <w:rPr>
          <w:rFonts w:asciiTheme="minorHAnsi" w:hAnsiTheme="minorHAnsi" w:cs="Times New Roman"/>
          <w:b/>
          <w:color w:val="000000" w:themeColor="text1"/>
          <w:sz w:val="30"/>
          <w:szCs w:val="30"/>
          <w:u w:val="single"/>
        </w:rPr>
        <w:t>Funding Guidance</w:t>
      </w:r>
      <w:r w:rsidR="00066FB2">
        <w:rPr>
          <w:rFonts w:asciiTheme="minorHAnsi" w:hAnsiTheme="minorHAnsi" w:cs="Times New Roman"/>
          <w:b/>
          <w:color w:val="000000" w:themeColor="text1"/>
          <w:sz w:val="30"/>
          <w:szCs w:val="30"/>
          <w:u w:val="single"/>
        </w:rPr>
        <w:t xml:space="preserve"> and Financial Reporting Requirements </w:t>
      </w:r>
    </w:p>
    <w:p w14:paraId="0813C54A" w14:textId="77777777" w:rsidR="0033029F" w:rsidRPr="00B73518" w:rsidRDefault="0033029F" w:rsidP="00DB1628">
      <w:pPr>
        <w:rPr>
          <w:rFonts w:asciiTheme="minorHAnsi" w:hAnsiTheme="minorHAnsi" w:cs="Times New Roman"/>
          <w:color w:val="000000" w:themeColor="text1"/>
          <w:sz w:val="24"/>
          <w:szCs w:val="24"/>
        </w:rPr>
      </w:pPr>
    </w:p>
    <w:p w14:paraId="79845702" w14:textId="77777777" w:rsidR="009C12FA" w:rsidRPr="00984D26" w:rsidRDefault="009C12FA" w:rsidP="00DB1628">
      <w:pPr>
        <w:rPr>
          <w:rFonts w:asciiTheme="minorHAnsi" w:hAnsiTheme="minorHAnsi" w:cs="Times New Roman"/>
          <w:color w:val="000000" w:themeColor="text1"/>
          <w:sz w:val="28"/>
          <w:szCs w:val="28"/>
        </w:rPr>
      </w:pPr>
      <w:r w:rsidRPr="00984D26">
        <w:rPr>
          <w:rFonts w:asciiTheme="minorHAnsi" w:hAnsiTheme="minorHAnsi" w:cs="Times New Roman"/>
          <w:color w:val="000000" w:themeColor="text1"/>
          <w:sz w:val="28"/>
          <w:szCs w:val="28"/>
        </w:rPr>
        <w:t xml:space="preserve">On June 22, 2020, the Financial Accounting Standards Board (FASB) released a staff Q&amp;A on the application of the </w:t>
      </w:r>
      <w:r w:rsidR="00CD1667" w:rsidRPr="00984D26">
        <w:rPr>
          <w:rFonts w:asciiTheme="minorHAnsi" w:hAnsiTheme="minorHAnsi" w:cs="Times New Roman"/>
          <w:color w:val="000000" w:themeColor="text1"/>
          <w:sz w:val="28"/>
          <w:szCs w:val="28"/>
        </w:rPr>
        <w:t>U.S. GAAP Financial Reporting T</w:t>
      </w:r>
      <w:r w:rsidRPr="00984D26">
        <w:rPr>
          <w:rFonts w:asciiTheme="minorHAnsi" w:hAnsiTheme="minorHAnsi" w:cs="Times New Roman"/>
          <w:color w:val="000000" w:themeColor="text1"/>
          <w:sz w:val="28"/>
          <w:szCs w:val="28"/>
        </w:rPr>
        <w:t>axonomy for COVID-19 pandemic and relief disclosures.</w:t>
      </w:r>
      <w:r w:rsidR="00EC726F" w:rsidRPr="00984D26">
        <w:rPr>
          <w:rStyle w:val="FootnoteReference"/>
          <w:rFonts w:asciiTheme="minorHAnsi" w:hAnsiTheme="minorHAnsi" w:cs="Times New Roman"/>
          <w:color w:val="000000" w:themeColor="text1"/>
          <w:sz w:val="28"/>
          <w:szCs w:val="28"/>
        </w:rPr>
        <w:footnoteReference w:id="6"/>
      </w:r>
      <w:r w:rsidR="00CD1667" w:rsidRPr="00984D26">
        <w:rPr>
          <w:rFonts w:asciiTheme="minorHAnsi" w:hAnsiTheme="minorHAnsi" w:cs="Times New Roman"/>
          <w:color w:val="000000" w:themeColor="text1"/>
          <w:sz w:val="28"/>
          <w:szCs w:val="28"/>
        </w:rPr>
        <w:t xml:space="preserve"> This guidance </w:t>
      </w:r>
      <w:r w:rsidR="00DA378B" w:rsidRPr="00984D26">
        <w:rPr>
          <w:rFonts w:asciiTheme="minorHAnsi" w:hAnsiTheme="minorHAnsi" w:cs="Times New Roman"/>
          <w:color w:val="000000" w:themeColor="text1"/>
          <w:sz w:val="28"/>
          <w:szCs w:val="28"/>
        </w:rPr>
        <w:t>wa</w:t>
      </w:r>
      <w:r w:rsidR="00314DE3" w:rsidRPr="00984D26">
        <w:rPr>
          <w:rFonts w:asciiTheme="minorHAnsi" w:hAnsiTheme="minorHAnsi" w:cs="Times New Roman"/>
          <w:color w:val="000000" w:themeColor="text1"/>
          <w:sz w:val="28"/>
          <w:szCs w:val="28"/>
        </w:rPr>
        <w:t>s expected to</w:t>
      </w:r>
      <w:r w:rsidR="00CD1667" w:rsidRPr="00984D26">
        <w:rPr>
          <w:rFonts w:asciiTheme="minorHAnsi" w:hAnsiTheme="minorHAnsi" w:cs="Times New Roman"/>
          <w:color w:val="000000" w:themeColor="text1"/>
          <w:sz w:val="28"/>
          <w:szCs w:val="28"/>
        </w:rPr>
        <w:t xml:space="preserve"> be adopted by private higher education institutions </w:t>
      </w:r>
      <w:r w:rsidR="00314DE3" w:rsidRPr="00984D26">
        <w:rPr>
          <w:rFonts w:asciiTheme="minorHAnsi" w:hAnsiTheme="minorHAnsi" w:cs="Times New Roman"/>
          <w:color w:val="000000" w:themeColor="text1"/>
          <w:sz w:val="28"/>
          <w:szCs w:val="28"/>
        </w:rPr>
        <w:t xml:space="preserve">beginning with </w:t>
      </w:r>
      <w:r w:rsidR="00CD1667" w:rsidRPr="00984D26">
        <w:rPr>
          <w:rFonts w:asciiTheme="minorHAnsi" w:hAnsiTheme="minorHAnsi" w:cs="Times New Roman"/>
          <w:color w:val="000000" w:themeColor="text1"/>
          <w:sz w:val="28"/>
          <w:szCs w:val="28"/>
        </w:rPr>
        <w:t>their FY2021 financial reports.</w:t>
      </w:r>
      <w:r w:rsidR="00BD3073" w:rsidRPr="00984D26">
        <w:rPr>
          <w:rFonts w:asciiTheme="minorHAnsi" w:hAnsiTheme="minorHAnsi" w:cs="Times New Roman"/>
          <w:color w:val="000000" w:themeColor="text1"/>
          <w:sz w:val="28"/>
          <w:szCs w:val="28"/>
        </w:rPr>
        <w:t xml:space="preserve"> If the institution’s financial statements include a separate note on COVID-19, that note should end with “COVID-19” to alert readers to its application.</w:t>
      </w:r>
    </w:p>
    <w:p w14:paraId="650AF198" w14:textId="77777777" w:rsidR="00D104C4" w:rsidRPr="00984D26" w:rsidRDefault="00D104C4" w:rsidP="00DB1628">
      <w:pPr>
        <w:rPr>
          <w:rFonts w:asciiTheme="minorHAnsi" w:hAnsiTheme="minorHAnsi" w:cs="Times New Roman"/>
          <w:color w:val="000000" w:themeColor="text1"/>
          <w:sz w:val="28"/>
          <w:szCs w:val="28"/>
        </w:rPr>
      </w:pPr>
    </w:p>
    <w:p w14:paraId="6FE33672" w14:textId="77777777" w:rsidR="00D104C4" w:rsidRPr="00984D26" w:rsidRDefault="004E55B1" w:rsidP="00DB1628">
      <w:pPr>
        <w:rPr>
          <w:rFonts w:asciiTheme="minorHAnsi" w:hAnsiTheme="minorHAnsi" w:cs="Times New Roman"/>
          <w:color w:val="000000" w:themeColor="text1"/>
          <w:sz w:val="28"/>
          <w:szCs w:val="28"/>
        </w:rPr>
      </w:pPr>
      <w:r w:rsidRPr="00984D26">
        <w:rPr>
          <w:rFonts w:asciiTheme="minorHAnsi" w:hAnsiTheme="minorHAnsi" w:cs="Times New Roman"/>
          <w:color w:val="000000" w:themeColor="text1"/>
          <w:sz w:val="28"/>
          <w:szCs w:val="28"/>
        </w:rPr>
        <w:t>T</w:t>
      </w:r>
      <w:r w:rsidR="00D104C4" w:rsidRPr="00984D26">
        <w:rPr>
          <w:rFonts w:asciiTheme="minorHAnsi" w:hAnsiTheme="minorHAnsi" w:cs="Times New Roman"/>
          <w:color w:val="000000" w:themeColor="text1"/>
          <w:sz w:val="28"/>
          <w:szCs w:val="28"/>
        </w:rPr>
        <w:t xml:space="preserve">he Governmental Accounting Standards Board (GASB) released Technical Bulletin No. 2020-1 which contained guidance to public institutions for higher education </w:t>
      </w:r>
      <w:r w:rsidR="002A7512" w:rsidRPr="00984D26">
        <w:rPr>
          <w:rFonts w:asciiTheme="minorHAnsi" w:hAnsiTheme="minorHAnsi" w:cs="Times New Roman"/>
          <w:color w:val="000000" w:themeColor="text1"/>
          <w:sz w:val="28"/>
          <w:szCs w:val="28"/>
        </w:rPr>
        <w:t xml:space="preserve">(IHE) </w:t>
      </w:r>
      <w:r w:rsidR="00D104C4" w:rsidRPr="00984D26">
        <w:rPr>
          <w:rFonts w:asciiTheme="minorHAnsi" w:hAnsiTheme="minorHAnsi" w:cs="Times New Roman"/>
          <w:color w:val="000000" w:themeColor="text1"/>
          <w:sz w:val="28"/>
          <w:szCs w:val="28"/>
        </w:rPr>
        <w:t>for applying existing standards to transactions related to the Coronavirus Aid, Relief, and Economic Secur</w:t>
      </w:r>
      <w:r w:rsidR="00DA378B" w:rsidRPr="00984D26">
        <w:rPr>
          <w:rFonts w:asciiTheme="minorHAnsi" w:hAnsiTheme="minorHAnsi" w:cs="Times New Roman"/>
          <w:color w:val="000000" w:themeColor="text1"/>
          <w:sz w:val="28"/>
          <w:szCs w:val="28"/>
        </w:rPr>
        <w:t xml:space="preserve">ity Act (CARES Act) and </w:t>
      </w:r>
      <w:r w:rsidR="00D104C4" w:rsidRPr="00984D26">
        <w:rPr>
          <w:rFonts w:asciiTheme="minorHAnsi" w:hAnsiTheme="minorHAnsi" w:cs="Times New Roman"/>
          <w:color w:val="000000" w:themeColor="text1"/>
          <w:sz w:val="28"/>
          <w:szCs w:val="28"/>
        </w:rPr>
        <w:t>outflows incurred in response to the coronavirus.</w:t>
      </w:r>
      <w:r w:rsidR="00D104C4" w:rsidRPr="00984D26">
        <w:rPr>
          <w:rStyle w:val="FootnoteReference"/>
          <w:rFonts w:asciiTheme="minorHAnsi" w:hAnsiTheme="minorHAnsi" w:cs="Times New Roman"/>
          <w:color w:val="000000" w:themeColor="text1"/>
          <w:sz w:val="28"/>
          <w:szCs w:val="28"/>
        </w:rPr>
        <w:footnoteReference w:id="7"/>
      </w:r>
      <w:r w:rsidR="00D104C4" w:rsidRPr="00984D26">
        <w:rPr>
          <w:rFonts w:asciiTheme="minorHAnsi" w:hAnsiTheme="minorHAnsi" w:cs="Times New Roman"/>
          <w:color w:val="000000" w:themeColor="text1"/>
          <w:sz w:val="28"/>
          <w:szCs w:val="28"/>
        </w:rPr>
        <w:t xml:space="preserve"> In it, the GASB interprets how six prior statements should be applied to funds received by institutions from the CARES Act.</w:t>
      </w:r>
      <w:r w:rsidR="002A7512" w:rsidRPr="00984D26">
        <w:rPr>
          <w:rFonts w:asciiTheme="minorHAnsi" w:hAnsiTheme="minorHAnsi" w:cs="Times New Roman"/>
          <w:color w:val="000000" w:themeColor="text1"/>
          <w:sz w:val="28"/>
          <w:szCs w:val="28"/>
        </w:rPr>
        <w:t xml:space="preserve"> This guidance </w:t>
      </w:r>
      <w:r w:rsidR="00314DE3" w:rsidRPr="00984D26">
        <w:rPr>
          <w:rFonts w:asciiTheme="minorHAnsi" w:hAnsiTheme="minorHAnsi" w:cs="Times New Roman"/>
          <w:color w:val="000000" w:themeColor="text1"/>
          <w:sz w:val="28"/>
          <w:szCs w:val="28"/>
        </w:rPr>
        <w:t xml:space="preserve">is expected to </w:t>
      </w:r>
      <w:r w:rsidR="002A7512" w:rsidRPr="00984D26">
        <w:rPr>
          <w:rFonts w:asciiTheme="minorHAnsi" w:hAnsiTheme="minorHAnsi" w:cs="Times New Roman"/>
          <w:color w:val="000000" w:themeColor="text1"/>
          <w:sz w:val="28"/>
          <w:szCs w:val="28"/>
        </w:rPr>
        <w:t xml:space="preserve">be adopted by public </w:t>
      </w:r>
      <w:r w:rsidR="00CD1667" w:rsidRPr="00984D26">
        <w:rPr>
          <w:rFonts w:asciiTheme="minorHAnsi" w:hAnsiTheme="minorHAnsi" w:cs="Times New Roman"/>
          <w:color w:val="000000" w:themeColor="text1"/>
          <w:sz w:val="28"/>
          <w:szCs w:val="28"/>
        </w:rPr>
        <w:t>higher education institutions</w:t>
      </w:r>
      <w:r w:rsidR="002A7512" w:rsidRPr="00984D26">
        <w:rPr>
          <w:rFonts w:asciiTheme="minorHAnsi" w:hAnsiTheme="minorHAnsi" w:cs="Times New Roman"/>
          <w:color w:val="000000" w:themeColor="text1"/>
          <w:sz w:val="28"/>
          <w:szCs w:val="28"/>
        </w:rPr>
        <w:t xml:space="preserve"> </w:t>
      </w:r>
      <w:r w:rsidR="00314DE3" w:rsidRPr="00984D26">
        <w:rPr>
          <w:rFonts w:asciiTheme="minorHAnsi" w:hAnsiTheme="minorHAnsi" w:cs="Times New Roman"/>
          <w:color w:val="000000" w:themeColor="text1"/>
          <w:sz w:val="28"/>
          <w:szCs w:val="28"/>
        </w:rPr>
        <w:t>beginning with</w:t>
      </w:r>
      <w:r w:rsidR="00CD1667" w:rsidRPr="00984D26">
        <w:rPr>
          <w:rFonts w:asciiTheme="minorHAnsi" w:hAnsiTheme="minorHAnsi" w:cs="Times New Roman"/>
          <w:color w:val="000000" w:themeColor="text1"/>
          <w:sz w:val="28"/>
          <w:szCs w:val="28"/>
        </w:rPr>
        <w:t xml:space="preserve"> their FY2021 financial reports</w:t>
      </w:r>
      <w:r w:rsidR="002A7512" w:rsidRPr="00984D26">
        <w:rPr>
          <w:rFonts w:asciiTheme="minorHAnsi" w:hAnsiTheme="minorHAnsi" w:cs="Times New Roman"/>
          <w:color w:val="000000" w:themeColor="text1"/>
          <w:sz w:val="28"/>
          <w:szCs w:val="28"/>
        </w:rPr>
        <w:t>.</w:t>
      </w:r>
    </w:p>
    <w:p w14:paraId="7AACB8A2" w14:textId="77777777" w:rsidR="004E55B1" w:rsidRPr="00B73518" w:rsidRDefault="004E55B1" w:rsidP="00DB1628">
      <w:pPr>
        <w:rPr>
          <w:rFonts w:asciiTheme="minorHAnsi" w:hAnsiTheme="minorHAnsi" w:cs="Times New Roman"/>
          <w:color w:val="000000" w:themeColor="text1"/>
          <w:sz w:val="24"/>
          <w:szCs w:val="24"/>
        </w:rPr>
      </w:pPr>
    </w:p>
    <w:p w14:paraId="4F341D8E" w14:textId="0282BFB0" w:rsidR="004516B7" w:rsidRDefault="004E55B1" w:rsidP="004E55B1">
      <w:pPr>
        <w:rPr>
          <w:rFonts w:asciiTheme="minorHAnsi" w:hAnsiTheme="minorHAnsi" w:cs="Times New Roman"/>
          <w:color w:val="000000" w:themeColor="text1"/>
          <w:sz w:val="28"/>
          <w:szCs w:val="28"/>
        </w:rPr>
      </w:pPr>
      <w:r w:rsidRPr="00066FB2">
        <w:rPr>
          <w:rFonts w:asciiTheme="minorHAnsi" w:hAnsiTheme="minorHAnsi" w:cs="Times New Roman"/>
          <w:color w:val="000000" w:themeColor="text1"/>
          <w:sz w:val="28"/>
          <w:szCs w:val="28"/>
        </w:rPr>
        <w:t>On September 28, 2020, the U.S. Department of Education (</w:t>
      </w:r>
      <w:r w:rsidR="004D1779">
        <w:rPr>
          <w:rFonts w:asciiTheme="minorHAnsi" w:hAnsiTheme="minorHAnsi" w:cs="Times New Roman"/>
          <w:color w:val="000000" w:themeColor="text1"/>
          <w:sz w:val="28"/>
          <w:szCs w:val="28"/>
        </w:rPr>
        <w:t>ED</w:t>
      </w:r>
      <w:r w:rsidRPr="00066FB2">
        <w:rPr>
          <w:rFonts w:asciiTheme="minorHAnsi" w:hAnsiTheme="minorHAnsi" w:cs="Times New Roman"/>
          <w:color w:val="000000" w:themeColor="text1"/>
          <w:sz w:val="28"/>
          <w:szCs w:val="28"/>
        </w:rPr>
        <w:t xml:space="preserve">) released details for institutional reporting under the Higher Education Emergency Relief Fund (HEERF) of the CARES Act. In the guidance, higher education institutions were to provide their first quarterly reports </w:t>
      </w:r>
      <w:r w:rsidR="00DA378B" w:rsidRPr="00066FB2">
        <w:rPr>
          <w:rFonts w:asciiTheme="minorHAnsi" w:hAnsiTheme="minorHAnsi" w:cs="Times New Roman"/>
          <w:color w:val="000000" w:themeColor="text1"/>
          <w:sz w:val="28"/>
          <w:szCs w:val="28"/>
        </w:rPr>
        <w:t xml:space="preserve">detailing how they used funds </w:t>
      </w:r>
      <w:r w:rsidRPr="00066FB2">
        <w:rPr>
          <w:rFonts w:asciiTheme="minorHAnsi" w:hAnsiTheme="minorHAnsi" w:cs="Times New Roman"/>
          <w:color w:val="000000" w:themeColor="text1"/>
          <w:sz w:val="28"/>
          <w:szCs w:val="28"/>
        </w:rPr>
        <w:t>by October 30 for the period between the date of their first HEERF award and September 30. Thereafter, these reports were due quarterly</w:t>
      </w:r>
      <w:r w:rsidR="00DA378B" w:rsidRPr="00066FB2">
        <w:rPr>
          <w:rFonts w:asciiTheme="minorHAnsi" w:hAnsiTheme="minorHAnsi" w:cs="Times New Roman"/>
          <w:color w:val="000000" w:themeColor="text1"/>
          <w:sz w:val="28"/>
          <w:szCs w:val="28"/>
        </w:rPr>
        <w:t xml:space="preserve"> </w:t>
      </w:r>
      <w:r w:rsidRPr="00066FB2">
        <w:rPr>
          <w:rFonts w:asciiTheme="minorHAnsi" w:hAnsiTheme="minorHAnsi" w:cs="Times New Roman"/>
          <w:color w:val="000000" w:themeColor="text1"/>
          <w:sz w:val="28"/>
          <w:szCs w:val="28"/>
        </w:rPr>
        <w:t xml:space="preserve">and posted no later than 10 days after the next calendar quarter begins. According to the </w:t>
      </w:r>
      <w:r w:rsidR="004D1779">
        <w:rPr>
          <w:rFonts w:asciiTheme="minorHAnsi" w:hAnsiTheme="minorHAnsi" w:cs="Times New Roman"/>
          <w:color w:val="000000" w:themeColor="text1"/>
          <w:sz w:val="28"/>
          <w:szCs w:val="28"/>
        </w:rPr>
        <w:t>ED</w:t>
      </w:r>
      <w:r w:rsidRPr="00066FB2">
        <w:rPr>
          <w:rFonts w:asciiTheme="minorHAnsi" w:hAnsiTheme="minorHAnsi" w:cs="Times New Roman"/>
          <w:color w:val="000000" w:themeColor="text1"/>
          <w:sz w:val="28"/>
          <w:szCs w:val="28"/>
        </w:rPr>
        <w:t xml:space="preserve">, “This form must be </w:t>
      </w:r>
      <w:r w:rsidRPr="00066FB2">
        <w:rPr>
          <w:rFonts w:asciiTheme="minorHAnsi" w:hAnsiTheme="minorHAnsi" w:cs="Times New Roman"/>
          <w:color w:val="000000" w:themeColor="text1"/>
          <w:sz w:val="28"/>
          <w:szCs w:val="28"/>
        </w:rPr>
        <w:lastRenderedPageBreak/>
        <w:t>conspicuously posted on the institution’s primary website on the same page the reports of the IHE’s activities as to the emergency financial aid grants to students made with funds from the IHE’s allocation under Section 18004(a)(1) of the CARES Act (Student Aid</w:t>
      </w:r>
      <w:r w:rsidRPr="00B73518">
        <w:rPr>
          <w:rFonts w:asciiTheme="minorHAnsi" w:hAnsiTheme="minorHAnsi" w:cs="Times New Roman"/>
          <w:color w:val="000000" w:themeColor="text1"/>
          <w:sz w:val="24"/>
          <w:szCs w:val="24"/>
        </w:rPr>
        <w:t xml:space="preserve"> </w:t>
      </w:r>
      <w:r w:rsidRPr="00066FB2">
        <w:rPr>
          <w:rFonts w:asciiTheme="minorHAnsi" w:hAnsiTheme="minorHAnsi" w:cs="Times New Roman"/>
          <w:color w:val="000000" w:themeColor="text1"/>
          <w:sz w:val="28"/>
          <w:szCs w:val="28"/>
        </w:rPr>
        <w:t>Portion) are posted.”</w:t>
      </w:r>
      <w:r w:rsidRPr="00066FB2">
        <w:rPr>
          <w:rStyle w:val="FootnoteReference"/>
          <w:rFonts w:asciiTheme="minorHAnsi" w:hAnsiTheme="minorHAnsi" w:cs="Times New Roman"/>
          <w:color w:val="000000" w:themeColor="text1"/>
          <w:sz w:val="28"/>
          <w:szCs w:val="28"/>
        </w:rPr>
        <w:footnoteReference w:id="8"/>
      </w:r>
      <w:r w:rsidRPr="00066FB2">
        <w:rPr>
          <w:rFonts w:asciiTheme="minorHAnsi" w:hAnsiTheme="minorHAnsi" w:cs="Times New Roman"/>
          <w:color w:val="000000" w:themeColor="text1"/>
          <w:sz w:val="28"/>
          <w:szCs w:val="28"/>
        </w:rPr>
        <w:t xml:space="preserve"> Each institution’s final report detailing expenditures from March 13 through December 31, 2020 were due to the </w:t>
      </w:r>
      <w:r w:rsidR="004D1779">
        <w:rPr>
          <w:rFonts w:asciiTheme="minorHAnsi" w:hAnsiTheme="minorHAnsi" w:cs="Times New Roman"/>
          <w:color w:val="000000" w:themeColor="text1"/>
          <w:sz w:val="28"/>
          <w:szCs w:val="28"/>
        </w:rPr>
        <w:t>ED on</w:t>
      </w:r>
      <w:r w:rsidRPr="00066FB2">
        <w:rPr>
          <w:rFonts w:asciiTheme="minorHAnsi" w:hAnsiTheme="minorHAnsi" w:cs="Times New Roman"/>
          <w:color w:val="000000" w:themeColor="text1"/>
          <w:sz w:val="28"/>
          <w:szCs w:val="28"/>
        </w:rPr>
        <w:t xml:space="preserve"> February 8, 2021. </w:t>
      </w:r>
    </w:p>
    <w:p w14:paraId="1D5EB06C" w14:textId="77777777" w:rsidR="004516B7" w:rsidRDefault="004516B7" w:rsidP="004E55B1">
      <w:pPr>
        <w:rPr>
          <w:rFonts w:asciiTheme="minorHAnsi" w:hAnsiTheme="minorHAnsi" w:cs="Times New Roman"/>
          <w:color w:val="000000" w:themeColor="text1"/>
          <w:sz w:val="28"/>
          <w:szCs w:val="28"/>
        </w:rPr>
      </w:pPr>
    </w:p>
    <w:p w14:paraId="54A2DEEC" w14:textId="77777777" w:rsidR="00C82B50" w:rsidRDefault="004516B7" w:rsidP="004516B7">
      <w:pPr>
        <w:rPr>
          <w:sz w:val="28"/>
          <w:szCs w:val="28"/>
        </w:rPr>
      </w:pPr>
      <w:r w:rsidRPr="00103B94">
        <w:rPr>
          <w:sz w:val="28"/>
          <w:szCs w:val="28"/>
        </w:rPr>
        <w:t>Institutions generally must expend their HEERF funds within one year from the date when the Department processed the most recent obligation of funds for each specific grant. Thus, institutions that received a supplemental award under CRRSAA have one year to spend all remaining CARES funds and new C</w:t>
      </w:r>
      <w:r w:rsidR="002658F1">
        <w:rPr>
          <w:sz w:val="28"/>
          <w:szCs w:val="28"/>
        </w:rPr>
        <w:t>RRSAA funds for each grant. No-c</w:t>
      </w:r>
      <w:r w:rsidRPr="00103B94">
        <w:rPr>
          <w:sz w:val="28"/>
          <w:szCs w:val="28"/>
        </w:rPr>
        <w:t>ost extensions up to one year are also available under certain circumstances. Institutions may contact their assigned grant progr</w:t>
      </w:r>
      <w:r w:rsidR="002658F1">
        <w:rPr>
          <w:sz w:val="28"/>
          <w:szCs w:val="28"/>
        </w:rPr>
        <w:t>am officer identified on the grant award notification (GAN)</w:t>
      </w:r>
      <w:r w:rsidRPr="00103B94">
        <w:rPr>
          <w:sz w:val="28"/>
          <w:szCs w:val="28"/>
        </w:rPr>
        <w:t xml:space="preserve"> for more details on requesting an extension. (Added March 19, 2021).</w:t>
      </w:r>
    </w:p>
    <w:p w14:paraId="074EECB6" w14:textId="77777777" w:rsidR="00C82B50" w:rsidRDefault="00C82B50" w:rsidP="004516B7">
      <w:pPr>
        <w:rPr>
          <w:sz w:val="28"/>
          <w:szCs w:val="28"/>
        </w:rPr>
      </w:pPr>
    </w:p>
    <w:p w14:paraId="3632B082" w14:textId="3497E046" w:rsidR="00C82B50" w:rsidRPr="00066FB2" w:rsidRDefault="004516B7" w:rsidP="004E55B1">
      <w:pPr>
        <w:rPr>
          <w:rFonts w:asciiTheme="minorHAnsi" w:hAnsiTheme="minorHAnsi" w:cs="Times New Roman"/>
          <w:b/>
          <w:color w:val="000000" w:themeColor="text1"/>
          <w:sz w:val="28"/>
          <w:szCs w:val="28"/>
        </w:rPr>
      </w:pPr>
      <w:r w:rsidRPr="002A06D5">
        <w:rPr>
          <w:rFonts w:asciiTheme="minorHAnsi" w:hAnsiTheme="minorHAnsi" w:cs="Times New Roman"/>
          <w:b/>
          <w:color w:val="000000" w:themeColor="text1"/>
          <w:sz w:val="30"/>
          <w:szCs w:val="30"/>
        </w:rPr>
        <w:t>NOTE:</w:t>
      </w:r>
      <w:r>
        <w:rPr>
          <w:rFonts w:asciiTheme="minorHAnsi" w:hAnsiTheme="minorHAnsi" w:cs="Times New Roman"/>
          <w:color w:val="000000" w:themeColor="text1"/>
          <w:sz w:val="28"/>
          <w:szCs w:val="28"/>
        </w:rPr>
        <w:t xml:space="preserve">  In Section </w:t>
      </w:r>
      <w:r w:rsidR="004E55B1" w:rsidRPr="004516B7">
        <w:rPr>
          <w:rFonts w:asciiTheme="minorHAnsi" w:hAnsiTheme="minorHAnsi" w:cs="Times New Roman"/>
          <w:color w:val="000000" w:themeColor="text1"/>
          <w:sz w:val="28"/>
          <w:szCs w:val="28"/>
        </w:rPr>
        <w:t xml:space="preserve">18006 of the ESF portion of the CARES Act, the law states that </w:t>
      </w:r>
      <w:r>
        <w:rPr>
          <w:rFonts w:asciiTheme="minorHAnsi" w:hAnsiTheme="minorHAnsi" w:cs="Times New Roman"/>
          <w:color w:val="000000" w:themeColor="text1"/>
          <w:sz w:val="28"/>
          <w:szCs w:val="28"/>
        </w:rPr>
        <w:t>a</w:t>
      </w:r>
      <w:r w:rsidR="002A06D5">
        <w:rPr>
          <w:rFonts w:asciiTheme="minorHAnsi" w:hAnsiTheme="minorHAnsi" w:cs="Times New Roman"/>
          <w:color w:val="000000" w:themeColor="text1"/>
          <w:sz w:val="28"/>
          <w:szCs w:val="28"/>
        </w:rPr>
        <w:t xml:space="preserve"> higher education institution</w:t>
      </w:r>
      <w:r w:rsidR="004E55B1" w:rsidRPr="004516B7">
        <w:rPr>
          <w:rFonts w:asciiTheme="minorHAnsi" w:hAnsiTheme="minorHAnsi" w:cs="Times New Roman"/>
          <w:color w:val="000000" w:themeColor="text1"/>
          <w:sz w:val="28"/>
          <w:szCs w:val="28"/>
        </w:rPr>
        <w:t xml:space="preserve"> receiving funds under this Fund shall, to the greatest extent pra</w:t>
      </w:r>
      <w:r>
        <w:rPr>
          <w:rFonts w:asciiTheme="minorHAnsi" w:hAnsiTheme="minorHAnsi" w:cs="Times New Roman"/>
          <w:color w:val="000000" w:themeColor="text1"/>
          <w:sz w:val="28"/>
          <w:szCs w:val="28"/>
        </w:rPr>
        <w:t>cticable, “</w:t>
      </w:r>
      <w:r w:rsidR="004E55B1" w:rsidRPr="004516B7">
        <w:rPr>
          <w:rFonts w:asciiTheme="minorHAnsi" w:hAnsiTheme="minorHAnsi" w:cs="Times New Roman"/>
          <w:b/>
          <w:i/>
          <w:color w:val="000000" w:themeColor="text1"/>
          <w:sz w:val="28"/>
          <w:szCs w:val="28"/>
        </w:rPr>
        <w:t>continue to pay its employees and contractors during the period of any disruptions or closures related to coronavirus.”</w:t>
      </w:r>
      <w:r w:rsidR="002A06D5">
        <w:rPr>
          <w:rFonts w:asciiTheme="minorHAnsi" w:hAnsiTheme="minorHAnsi" w:cs="Times New Roman"/>
          <w:color w:val="000000" w:themeColor="text1"/>
          <w:sz w:val="28"/>
          <w:szCs w:val="28"/>
        </w:rPr>
        <w:t xml:space="preserve"> (Emphasis added.)</w:t>
      </w:r>
    </w:p>
    <w:p w14:paraId="291B3750" w14:textId="77777777" w:rsidR="00A24401" w:rsidRDefault="00A24401">
      <w:pPr>
        <w:spacing w:after="160" w:line="259" w:lineRule="auto"/>
        <w:rPr>
          <w:rFonts w:asciiTheme="minorHAnsi" w:hAnsiTheme="minorHAnsi" w:cs="Times New Roman"/>
          <w:b/>
          <w:color w:val="000000" w:themeColor="text1"/>
          <w:sz w:val="32"/>
          <w:szCs w:val="32"/>
          <w:u w:val="single"/>
        </w:rPr>
      </w:pPr>
      <w:r>
        <w:rPr>
          <w:rFonts w:asciiTheme="minorHAnsi" w:hAnsiTheme="minorHAnsi" w:cs="Times New Roman"/>
          <w:b/>
          <w:color w:val="000000" w:themeColor="text1"/>
          <w:sz w:val="32"/>
          <w:szCs w:val="32"/>
          <w:u w:val="single"/>
        </w:rPr>
        <w:br w:type="page"/>
      </w:r>
    </w:p>
    <w:p w14:paraId="51AA2931" w14:textId="591581A3" w:rsidR="00711B79" w:rsidRPr="00066FB2" w:rsidRDefault="000F6DF6" w:rsidP="00331477">
      <w:pPr>
        <w:spacing w:after="160" w:line="259" w:lineRule="auto"/>
        <w:rPr>
          <w:rFonts w:asciiTheme="minorHAnsi" w:hAnsiTheme="minorHAnsi" w:cs="Times New Roman"/>
          <w:b/>
          <w:color w:val="000000" w:themeColor="text1"/>
          <w:sz w:val="32"/>
          <w:szCs w:val="32"/>
          <w:u w:val="single"/>
        </w:rPr>
      </w:pPr>
      <w:r>
        <w:rPr>
          <w:rFonts w:asciiTheme="minorHAnsi" w:hAnsiTheme="minorHAnsi" w:cs="Times New Roman"/>
          <w:b/>
          <w:color w:val="000000" w:themeColor="text1"/>
          <w:sz w:val="32"/>
          <w:szCs w:val="32"/>
          <w:u w:val="single"/>
        </w:rPr>
        <w:lastRenderedPageBreak/>
        <w:t>Coronavirus Response and Relief Supplemental Appropriations Act (CRRSAA</w:t>
      </w:r>
      <w:r w:rsidR="00D3733D">
        <w:rPr>
          <w:rFonts w:asciiTheme="minorHAnsi" w:hAnsiTheme="minorHAnsi" w:cs="Times New Roman"/>
          <w:b/>
          <w:color w:val="000000" w:themeColor="text1"/>
          <w:sz w:val="32"/>
          <w:szCs w:val="32"/>
          <w:u w:val="single"/>
        </w:rPr>
        <w:t>),</w:t>
      </w:r>
      <w:r w:rsidR="00FA5469" w:rsidRPr="00066FB2">
        <w:rPr>
          <w:rFonts w:asciiTheme="minorHAnsi" w:hAnsiTheme="minorHAnsi" w:cs="Times New Roman"/>
          <w:b/>
          <w:color w:val="000000" w:themeColor="text1"/>
          <w:sz w:val="32"/>
          <w:szCs w:val="32"/>
          <w:u w:val="single"/>
        </w:rPr>
        <w:t xml:space="preserve"> 2021</w:t>
      </w:r>
    </w:p>
    <w:p w14:paraId="07FB1EF6" w14:textId="54BF17F2" w:rsidR="001A1FC4" w:rsidRDefault="002A06D5" w:rsidP="001A1FC4">
      <w:pPr>
        <w:rPr>
          <w:rFonts w:asciiTheme="minorHAnsi" w:hAnsiTheme="minorHAnsi" w:cs="Times New Roman"/>
          <w:color w:val="000000" w:themeColor="text1"/>
          <w:sz w:val="28"/>
          <w:szCs w:val="28"/>
        </w:rPr>
      </w:pPr>
      <w:r>
        <w:rPr>
          <w:rFonts w:asciiTheme="minorHAnsi" w:hAnsiTheme="minorHAnsi" w:cs="Times New Roman"/>
          <w:color w:val="000000" w:themeColor="text1"/>
          <w:sz w:val="28"/>
          <w:szCs w:val="28"/>
        </w:rPr>
        <w:t>The second bill passed</w:t>
      </w:r>
      <w:r w:rsidR="00FA5469" w:rsidRPr="00066FB2">
        <w:rPr>
          <w:rFonts w:asciiTheme="minorHAnsi" w:hAnsiTheme="minorHAnsi" w:cs="Times New Roman"/>
          <w:color w:val="000000" w:themeColor="text1"/>
          <w:sz w:val="28"/>
          <w:szCs w:val="28"/>
        </w:rPr>
        <w:t xml:space="preserve"> by Congress to address the consequences of the pandemic was signed int</w:t>
      </w:r>
      <w:r w:rsidR="001E5029" w:rsidRPr="00066FB2">
        <w:rPr>
          <w:rFonts w:asciiTheme="minorHAnsi" w:hAnsiTheme="minorHAnsi" w:cs="Times New Roman"/>
          <w:color w:val="000000" w:themeColor="text1"/>
          <w:sz w:val="28"/>
          <w:szCs w:val="28"/>
        </w:rPr>
        <w:t>o law on December 27, 2020</w:t>
      </w:r>
      <w:r>
        <w:rPr>
          <w:rFonts w:asciiTheme="minorHAnsi" w:hAnsiTheme="minorHAnsi" w:cs="Times New Roman"/>
          <w:color w:val="000000" w:themeColor="text1"/>
          <w:sz w:val="28"/>
          <w:szCs w:val="28"/>
        </w:rPr>
        <w:t>,</w:t>
      </w:r>
      <w:r w:rsidR="00040DE4" w:rsidRPr="00066FB2">
        <w:rPr>
          <w:rFonts w:asciiTheme="minorHAnsi" w:hAnsiTheme="minorHAnsi" w:cs="Times New Roman"/>
          <w:color w:val="000000" w:themeColor="text1"/>
          <w:sz w:val="28"/>
          <w:szCs w:val="28"/>
        </w:rPr>
        <w:t xml:space="preserve"> as Consolidated Appropriations Act (Public Law 116-260)</w:t>
      </w:r>
      <w:r w:rsidR="001E5029" w:rsidRPr="00066FB2">
        <w:rPr>
          <w:rFonts w:asciiTheme="minorHAnsi" w:hAnsiTheme="minorHAnsi" w:cs="Times New Roman"/>
          <w:color w:val="000000" w:themeColor="text1"/>
          <w:sz w:val="28"/>
          <w:szCs w:val="28"/>
        </w:rPr>
        <w:t xml:space="preserve">. </w:t>
      </w:r>
      <w:r w:rsidR="00503A1A">
        <w:rPr>
          <w:rFonts w:asciiTheme="minorHAnsi" w:hAnsiTheme="minorHAnsi" w:cs="Times New Roman"/>
          <w:color w:val="000000" w:themeColor="text1"/>
          <w:sz w:val="28"/>
          <w:szCs w:val="28"/>
        </w:rPr>
        <w:t>This legislation provided $1.4 trillion in federal spending through the annual appropriations cycle and</w:t>
      </w:r>
      <w:r w:rsidR="00FA5469" w:rsidRPr="00066FB2">
        <w:rPr>
          <w:rFonts w:asciiTheme="minorHAnsi" w:hAnsiTheme="minorHAnsi" w:cs="Times New Roman"/>
          <w:color w:val="000000" w:themeColor="text1"/>
          <w:sz w:val="28"/>
          <w:szCs w:val="28"/>
        </w:rPr>
        <w:t xml:space="preserve"> $900 billion in</w:t>
      </w:r>
      <w:r w:rsidR="00503A1A">
        <w:rPr>
          <w:rFonts w:asciiTheme="minorHAnsi" w:hAnsiTheme="minorHAnsi" w:cs="Times New Roman"/>
          <w:color w:val="000000" w:themeColor="text1"/>
          <w:sz w:val="28"/>
          <w:szCs w:val="28"/>
        </w:rPr>
        <w:t xml:space="preserve"> COVID-19</w:t>
      </w:r>
      <w:r w:rsidR="00FA5469" w:rsidRPr="00066FB2">
        <w:rPr>
          <w:rFonts w:asciiTheme="minorHAnsi" w:hAnsiTheme="minorHAnsi" w:cs="Times New Roman"/>
          <w:color w:val="000000" w:themeColor="text1"/>
          <w:sz w:val="28"/>
          <w:szCs w:val="28"/>
        </w:rPr>
        <w:t xml:space="preserve"> relief funding</w:t>
      </w:r>
      <w:r w:rsidR="00040DE4" w:rsidRPr="00066FB2">
        <w:rPr>
          <w:rFonts w:asciiTheme="minorHAnsi" w:hAnsiTheme="minorHAnsi" w:cs="Times New Roman"/>
          <w:color w:val="000000" w:themeColor="text1"/>
          <w:sz w:val="28"/>
          <w:szCs w:val="28"/>
        </w:rPr>
        <w:t>;</w:t>
      </w:r>
      <w:r w:rsidR="00DE1EA0" w:rsidRPr="00066FB2">
        <w:rPr>
          <w:rFonts w:asciiTheme="minorHAnsi" w:hAnsiTheme="minorHAnsi" w:cs="Times New Roman"/>
          <w:i/>
          <w:color w:val="000000" w:themeColor="text1"/>
          <w:sz w:val="28"/>
          <w:szCs w:val="28"/>
        </w:rPr>
        <w:t xml:space="preserve"> </w:t>
      </w:r>
      <w:r w:rsidR="00DE1EA0" w:rsidRPr="00066FB2">
        <w:rPr>
          <w:rFonts w:asciiTheme="minorHAnsi" w:hAnsiTheme="minorHAnsi" w:cs="Times New Roman"/>
          <w:color w:val="000000" w:themeColor="text1"/>
          <w:sz w:val="28"/>
          <w:szCs w:val="28"/>
        </w:rPr>
        <w:t xml:space="preserve">of </w:t>
      </w:r>
      <w:r w:rsidR="00503A1A">
        <w:rPr>
          <w:rFonts w:asciiTheme="minorHAnsi" w:hAnsiTheme="minorHAnsi" w:cs="Times New Roman"/>
          <w:color w:val="000000" w:themeColor="text1"/>
          <w:sz w:val="28"/>
          <w:szCs w:val="28"/>
        </w:rPr>
        <w:t>the emergency relief</w:t>
      </w:r>
      <w:r w:rsidR="00DE1EA0" w:rsidRPr="00066FB2">
        <w:rPr>
          <w:rFonts w:asciiTheme="minorHAnsi" w:hAnsiTheme="minorHAnsi" w:cs="Times New Roman"/>
          <w:color w:val="000000" w:themeColor="text1"/>
          <w:sz w:val="28"/>
          <w:szCs w:val="28"/>
        </w:rPr>
        <w:t xml:space="preserve">, </w:t>
      </w:r>
      <w:r w:rsidR="00FA5469" w:rsidRPr="00066FB2">
        <w:rPr>
          <w:rFonts w:asciiTheme="minorHAnsi" w:hAnsiTheme="minorHAnsi" w:cs="Times New Roman"/>
          <w:color w:val="000000" w:themeColor="text1"/>
          <w:sz w:val="28"/>
          <w:szCs w:val="28"/>
        </w:rPr>
        <w:t xml:space="preserve">$22.7 billion </w:t>
      </w:r>
      <w:r w:rsidR="00663C79" w:rsidRPr="00066FB2">
        <w:rPr>
          <w:rFonts w:asciiTheme="minorHAnsi" w:hAnsiTheme="minorHAnsi" w:cs="Times New Roman"/>
          <w:color w:val="000000" w:themeColor="text1"/>
          <w:sz w:val="28"/>
          <w:szCs w:val="28"/>
        </w:rPr>
        <w:t>wa</w:t>
      </w:r>
      <w:r w:rsidR="00DE1EA0" w:rsidRPr="00066FB2">
        <w:rPr>
          <w:rFonts w:asciiTheme="minorHAnsi" w:hAnsiTheme="minorHAnsi" w:cs="Times New Roman"/>
          <w:color w:val="000000" w:themeColor="text1"/>
          <w:sz w:val="28"/>
          <w:szCs w:val="28"/>
        </w:rPr>
        <w:t>s set aside</w:t>
      </w:r>
      <w:r w:rsidR="00FA5469" w:rsidRPr="00066FB2">
        <w:rPr>
          <w:rFonts w:asciiTheme="minorHAnsi" w:hAnsiTheme="minorHAnsi" w:cs="Times New Roman"/>
          <w:color w:val="000000" w:themeColor="text1"/>
          <w:sz w:val="28"/>
          <w:szCs w:val="28"/>
        </w:rPr>
        <w:t xml:space="preserve"> for </w:t>
      </w:r>
      <w:r w:rsidR="00162A50">
        <w:rPr>
          <w:rFonts w:asciiTheme="minorHAnsi" w:hAnsiTheme="minorHAnsi" w:cs="Times New Roman"/>
          <w:color w:val="000000" w:themeColor="text1"/>
          <w:sz w:val="28"/>
          <w:szCs w:val="28"/>
        </w:rPr>
        <w:t xml:space="preserve">Higher Education Emergency Relief Fund (HEERF II) under the Education Stabilization Fund. </w:t>
      </w:r>
    </w:p>
    <w:p w14:paraId="47DF74E5" w14:textId="77777777" w:rsidR="001A1FC4" w:rsidRDefault="001A1FC4" w:rsidP="001A1FC4">
      <w:pPr>
        <w:rPr>
          <w:rFonts w:asciiTheme="minorHAnsi" w:hAnsiTheme="minorHAnsi" w:cs="Times New Roman"/>
          <w:color w:val="000000" w:themeColor="text1"/>
          <w:sz w:val="28"/>
          <w:szCs w:val="28"/>
        </w:rPr>
      </w:pPr>
    </w:p>
    <w:p w14:paraId="62945180" w14:textId="3BFBB80E" w:rsidR="00205BE6" w:rsidRPr="00C82B50" w:rsidRDefault="00997895" w:rsidP="001A1FC4">
      <w:pPr>
        <w:rPr>
          <w:rFonts w:asciiTheme="minorHAnsi" w:hAnsiTheme="minorHAnsi" w:cs="Times New Roman"/>
          <w:color w:val="000000" w:themeColor="text1"/>
          <w:sz w:val="28"/>
          <w:szCs w:val="28"/>
        </w:rPr>
      </w:pPr>
      <w:r>
        <w:rPr>
          <w:rFonts w:asciiTheme="minorHAnsi" w:hAnsiTheme="minorHAnsi" w:cs="Times New Roman"/>
          <w:color w:val="000000" w:themeColor="text1"/>
          <w:sz w:val="28"/>
          <w:szCs w:val="28"/>
        </w:rPr>
        <w:t>Eighty-nine percent (89%) was</w:t>
      </w:r>
      <w:r w:rsidR="00FA5469" w:rsidRPr="00C82B50">
        <w:rPr>
          <w:rFonts w:asciiTheme="minorHAnsi" w:hAnsiTheme="minorHAnsi" w:cs="Times New Roman"/>
          <w:color w:val="000000" w:themeColor="text1"/>
          <w:sz w:val="28"/>
          <w:szCs w:val="28"/>
        </w:rPr>
        <w:t xml:space="preserve"> directed </w:t>
      </w:r>
      <w:r>
        <w:rPr>
          <w:rFonts w:asciiTheme="minorHAnsi" w:hAnsiTheme="minorHAnsi" w:cs="Times New Roman"/>
          <w:color w:val="000000" w:themeColor="text1"/>
          <w:sz w:val="28"/>
          <w:szCs w:val="28"/>
        </w:rPr>
        <w:t>to</w:t>
      </w:r>
      <w:r w:rsidR="00162A50">
        <w:rPr>
          <w:rFonts w:asciiTheme="minorHAnsi" w:hAnsiTheme="minorHAnsi" w:cs="Times New Roman"/>
          <w:color w:val="000000" w:themeColor="text1"/>
          <w:sz w:val="28"/>
          <w:szCs w:val="28"/>
        </w:rPr>
        <w:t xml:space="preserve"> institutions of higher education</w:t>
      </w:r>
      <w:r w:rsidR="00FA5469" w:rsidRPr="00C82B50">
        <w:rPr>
          <w:rFonts w:asciiTheme="minorHAnsi" w:hAnsiTheme="minorHAnsi" w:cs="Times New Roman"/>
          <w:color w:val="000000" w:themeColor="text1"/>
          <w:sz w:val="28"/>
          <w:szCs w:val="28"/>
        </w:rPr>
        <w:t xml:space="preserve">; 7.5% to </w:t>
      </w:r>
      <w:r w:rsidR="00162A50">
        <w:rPr>
          <w:rFonts w:asciiTheme="minorHAnsi" w:hAnsiTheme="minorHAnsi" w:cs="Times New Roman"/>
          <w:color w:val="000000" w:themeColor="text1"/>
          <w:sz w:val="28"/>
          <w:szCs w:val="28"/>
        </w:rPr>
        <w:t>H</w:t>
      </w:r>
      <w:r w:rsidR="00FA5469" w:rsidRPr="00C82B50">
        <w:rPr>
          <w:rFonts w:asciiTheme="minorHAnsi" w:hAnsiTheme="minorHAnsi" w:cs="Times New Roman"/>
          <w:color w:val="000000" w:themeColor="text1"/>
          <w:sz w:val="28"/>
          <w:szCs w:val="28"/>
        </w:rPr>
        <w:t xml:space="preserve">istorically Black </w:t>
      </w:r>
      <w:r w:rsidR="00162A50">
        <w:rPr>
          <w:rFonts w:asciiTheme="minorHAnsi" w:hAnsiTheme="minorHAnsi" w:cs="Times New Roman"/>
          <w:color w:val="000000" w:themeColor="text1"/>
          <w:sz w:val="28"/>
          <w:szCs w:val="28"/>
        </w:rPr>
        <w:t>C</w:t>
      </w:r>
      <w:r w:rsidR="00FA5469" w:rsidRPr="00C82B50">
        <w:rPr>
          <w:rFonts w:asciiTheme="minorHAnsi" w:hAnsiTheme="minorHAnsi" w:cs="Times New Roman"/>
          <w:color w:val="000000" w:themeColor="text1"/>
          <w:sz w:val="28"/>
          <w:szCs w:val="28"/>
        </w:rPr>
        <w:t xml:space="preserve">olleges and </w:t>
      </w:r>
      <w:r w:rsidR="00162A50">
        <w:rPr>
          <w:rFonts w:asciiTheme="minorHAnsi" w:hAnsiTheme="minorHAnsi" w:cs="Times New Roman"/>
          <w:color w:val="000000" w:themeColor="text1"/>
          <w:sz w:val="28"/>
          <w:szCs w:val="28"/>
        </w:rPr>
        <w:t>U</w:t>
      </w:r>
      <w:r w:rsidR="00FA5469" w:rsidRPr="00C82B50">
        <w:rPr>
          <w:rFonts w:asciiTheme="minorHAnsi" w:hAnsiTheme="minorHAnsi" w:cs="Times New Roman"/>
          <w:color w:val="000000" w:themeColor="text1"/>
          <w:sz w:val="28"/>
          <w:szCs w:val="28"/>
        </w:rPr>
        <w:t>niversities</w:t>
      </w:r>
      <w:r w:rsidR="00663C79" w:rsidRPr="00C82B50">
        <w:rPr>
          <w:rFonts w:asciiTheme="minorHAnsi" w:hAnsiTheme="minorHAnsi" w:cs="Times New Roman"/>
          <w:color w:val="000000" w:themeColor="text1"/>
          <w:sz w:val="28"/>
          <w:szCs w:val="28"/>
        </w:rPr>
        <w:t xml:space="preserve"> (HBCU</w:t>
      </w:r>
      <w:r w:rsidR="002A06D5" w:rsidRPr="00C82B50">
        <w:rPr>
          <w:rFonts w:asciiTheme="minorHAnsi" w:hAnsiTheme="minorHAnsi" w:cs="Times New Roman"/>
          <w:color w:val="000000" w:themeColor="text1"/>
          <w:sz w:val="28"/>
          <w:szCs w:val="28"/>
        </w:rPr>
        <w:t>s</w:t>
      </w:r>
      <w:r w:rsidR="00663C79" w:rsidRPr="00C82B50">
        <w:rPr>
          <w:rFonts w:asciiTheme="minorHAnsi" w:hAnsiTheme="minorHAnsi" w:cs="Times New Roman"/>
          <w:color w:val="000000" w:themeColor="text1"/>
          <w:sz w:val="28"/>
          <w:szCs w:val="28"/>
        </w:rPr>
        <w:t>)</w:t>
      </w:r>
      <w:r w:rsidR="00FA5469" w:rsidRPr="00C82B50">
        <w:rPr>
          <w:rFonts w:asciiTheme="minorHAnsi" w:hAnsiTheme="minorHAnsi" w:cs="Times New Roman"/>
          <w:color w:val="000000" w:themeColor="text1"/>
          <w:sz w:val="28"/>
          <w:szCs w:val="28"/>
        </w:rPr>
        <w:t xml:space="preserve">, </w:t>
      </w:r>
      <w:r w:rsidR="009B3CB2" w:rsidRPr="00C82B50">
        <w:rPr>
          <w:rFonts w:asciiTheme="minorHAnsi" w:hAnsiTheme="minorHAnsi" w:cs="Times New Roman"/>
          <w:color w:val="000000" w:themeColor="text1"/>
          <w:sz w:val="28"/>
          <w:szCs w:val="28"/>
        </w:rPr>
        <w:t xml:space="preserve">Hispanic Serving </w:t>
      </w:r>
      <w:r w:rsidR="00162A50">
        <w:rPr>
          <w:rFonts w:asciiTheme="minorHAnsi" w:hAnsiTheme="minorHAnsi" w:cs="Times New Roman"/>
          <w:color w:val="000000" w:themeColor="text1"/>
          <w:sz w:val="28"/>
          <w:szCs w:val="28"/>
        </w:rPr>
        <w:t>I</w:t>
      </w:r>
      <w:r w:rsidR="009B3CB2" w:rsidRPr="00C82B50">
        <w:rPr>
          <w:rFonts w:asciiTheme="minorHAnsi" w:hAnsiTheme="minorHAnsi" w:cs="Times New Roman"/>
          <w:color w:val="000000" w:themeColor="text1"/>
          <w:sz w:val="28"/>
          <w:szCs w:val="28"/>
        </w:rPr>
        <w:t>nstitutions</w:t>
      </w:r>
      <w:r w:rsidR="002A06D5" w:rsidRPr="00C82B50">
        <w:rPr>
          <w:rFonts w:asciiTheme="minorHAnsi" w:hAnsiTheme="minorHAnsi" w:cs="Times New Roman"/>
          <w:color w:val="000000" w:themeColor="text1"/>
          <w:sz w:val="28"/>
          <w:szCs w:val="28"/>
        </w:rPr>
        <w:t xml:space="preserve"> (HSIs)</w:t>
      </w:r>
      <w:r w:rsidR="009B3CB2" w:rsidRPr="00C82B50">
        <w:rPr>
          <w:rFonts w:asciiTheme="minorHAnsi" w:hAnsiTheme="minorHAnsi" w:cs="Times New Roman"/>
          <w:color w:val="000000" w:themeColor="text1"/>
          <w:sz w:val="28"/>
          <w:szCs w:val="28"/>
        </w:rPr>
        <w:t>, and other minority serving institutions</w:t>
      </w:r>
      <w:r w:rsidR="002A06D5" w:rsidRPr="00C82B50">
        <w:rPr>
          <w:rFonts w:asciiTheme="minorHAnsi" w:hAnsiTheme="minorHAnsi" w:cs="Times New Roman"/>
          <w:color w:val="000000" w:themeColor="text1"/>
          <w:sz w:val="28"/>
          <w:szCs w:val="28"/>
        </w:rPr>
        <w:t xml:space="preserve"> (MSIs)</w:t>
      </w:r>
      <w:r w:rsidR="009B3CB2" w:rsidRPr="00C82B50">
        <w:rPr>
          <w:rFonts w:asciiTheme="minorHAnsi" w:hAnsiTheme="minorHAnsi" w:cs="Times New Roman"/>
          <w:color w:val="000000" w:themeColor="text1"/>
          <w:sz w:val="28"/>
          <w:szCs w:val="28"/>
        </w:rPr>
        <w:t xml:space="preserve">; 3% for emergency student aid at for-profit institutions; and 0.5% for grants through the Fund for the Improvement of Postsecondary Education (FIPSE) to institutions particularly impacted by the pandemic or disadvantaged by the formula for student aid. </w:t>
      </w:r>
      <w:r w:rsidR="00DE1EA0" w:rsidRPr="00C82B50">
        <w:rPr>
          <w:rFonts w:asciiTheme="minorHAnsi" w:hAnsiTheme="minorHAnsi" w:cs="Times New Roman"/>
          <w:color w:val="000000" w:themeColor="text1"/>
          <w:sz w:val="28"/>
          <w:szCs w:val="28"/>
        </w:rPr>
        <w:t xml:space="preserve">The Act </w:t>
      </w:r>
      <w:r w:rsidR="00205BE6" w:rsidRPr="00C82B50">
        <w:rPr>
          <w:rFonts w:asciiTheme="minorHAnsi" w:hAnsiTheme="minorHAnsi" w:cs="Times New Roman"/>
          <w:color w:val="000000" w:themeColor="text1"/>
          <w:sz w:val="28"/>
          <w:szCs w:val="28"/>
        </w:rPr>
        <w:t>also forgi</w:t>
      </w:r>
      <w:r w:rsidR="00DE1EA0" w:rsidRPr="00C82B50">
        <w:rPr>
          <w:rFonts w:asciiTheme="minorHAnsi" w:hAnsiTheme="minorHAnsi" w:cs="Times New Roman"/>
          <w:color w:val="000000" w:themeColor="text1"/>
          <w:sz w:val="28"/>
          <w:szCs w:val="28"/>
        </w:rPr>
        <w:t>ves an estimated $1.3 billion in existing HBCU Capital Financing Loans</w:t>
      </w:r>
      <w:r w:rsidR="00EC7825" w:rsidRPr="00C82B50">
        <w:rPr>
          <w:rFonts w:asciiTheme="minorHAnsi" w:hAnsiTheme="minorHAnsi" w:cs="Times New Roman"/>
          <w:color w:val="000000" w:themeColor="text1"/>
          <w:sz w:val="28"/>
          <w:szCs w:val="28"/>
        </w:rPr>
        <w:t>.</w:t>
      </w:r>
      <w:r w:rsidR="00EC7825" w:rsidRPr="00C82B50">
        <w:rPr>
          <w:rStyle w:val="FootnoteReference"/>
          <w:rFonts w:asciiTheme="minorHAnsi" w:hAnsiTheme="minorHAnsi" w:cs="Times New Roman"/>
          <w:color w:val="000000" w:themeColor="text1"/>
          <w:sz w:val="28"/>
          <w:szCs w:val="28"/>
        </w:rPr>
        <w:footnoteReference w:id="9"/>
      </w:r>
    </w:p>
    <w:p w14:paraId="6F07934F" w14:textId="77777777" w:rsidR="001A1FC4" w:rsidRDefault="001A1FC4" w:rsidP="001A1FC4">
      <w:pPr>
        <w:rPr>
          <w:rFonts w:asciiTheme="minorHAnsi" w:hAnsiTheme="minorHAnsi" w:cs="Times New Roman"/>
          <w:color w:val="000000" w:themeColor="text1"/>
          <w:sz w:val="28"/>
          <w:szCs w:val="28"/>
        </w:rPr>
      </w:pPr>
    </w:p>
    <w:p w14:paraId="10AB288D" w14:textId="77777777" w:rsidR="00663C79" w:rsidRPr="00C82B50" w:rsidRDefault="002A06D5" w:rsidP="001A1FC4">
      <w:pPr>
        <w:rPr>
          <w:rFonts w:asciiTheme="minorHAnsi" w:hAnsiTheme="minorHAnsi" w:cs="Times New Roman"/>
          <w:color w:val="000000" w:themeColor="text1"/>
          <w:sz w:val="28"/>
          <w:szCs w:val="28"/>
        </w:rPr>
      </w:pPr>
      <w:r w:rsidRPr="00C82B50">
        <w:rPr>
          <w:rFonts w:asciiTheme="minorHAnsi" w:hAnsiTheme="minorHAnsi" w:cs="Times New Roman"/>
          <w:color w:val="000000" w:themeColor="text1"/>
          <w:sz w:val="28"/>
          <w:szCs w:val="28"/>
        </w:rPr>
        <w:t>The law</w:t>
      </w:r>
      <w:r w:rsidR="009B3CB2" w:rsidRPr="00C82B50">
        <w:rPr>
          <w:rFonts w:asciiTheme="minorHAnsi" w:hAnsiTheme="minorHAnsi" w:cs="Times New Roman"/>
          <w:color w:val="000000" w:themeColor="text1"/>
          <w:sz w:val="28"/>
          <w:szCs w:val="28"/>
        </w:rPr>
        <w:t xml:space="preserve"> made several changes to the allocation formula to address headcount concerns, and simplified the Free Application for Federal Student Aid (FAFSA) form used to obtain federal support for higher education.</w:t>
      </w:r>
      <w:r w:rsidR="00205BE6" w:rsidRPr="00C82B50">
        <w:rPr>
          <w:rFonts w:asciiTheme="minorHAnsi" w:hAnsiTheme="minorHAnsi" w:cs="Times New Roman"/>
          <w:color w:val="000000" w:themeColor="text1"/>
          <w:sz w:val="28"/>
          <w:szCs w:val="28"/>
        </w:rPr>
        <w:t xml:space="preserve"> </w:t>
      </w:r>
      <w:r w:rsidR="00E17C8A" w:rsidRPr="00C82B50">
        <w:rPr>
          <w:rFonts w:asciiTheme="minorHAnsi" w:hAnsiTheme="minorHAnsi" w:cs="Times New Roman"/>
          <w:color w:val="000000" w:themeColor="text1"/>
          <w:sz w:val="28"/>
          <w:szCs w:val="28"/>
        </w:rPr>
        <w:t xml:space="preserve">One of those allocation changes involved the CARES Act. </w:t>
      </w:r>
    </w:p>
    <w:p w14:paraId="113F5D9A" w14:textId="77777777" w:rsidR="001A1FC4" w:rsidRDefault="001A1FC4" w:rsidP="001A1FC4">
      <w:pPr>
        <w:rPr>
          <w:rFonts w:asciiTheme="minorHAnsi" w:hAnsiTheme="minorHAnsi" w:cs="Times New Roman"/>
          <w:color w:val="000000" w:themeColor="text1"/>
          <w:sz w:val="28"/>
          <w:szCs w:val="28"/>
        </w:rPr>
      </w:pPr>
    </w:p>
    <w:p w14:paraId="46F68F26" w14:textId="2655EC45" w:rsidR="00C82B50" w:rsidRPr="00C82B50" w:rsidRDefault="000F6DF6" w:rsidP="001A1FC4">
      <w:pPr>
        <w:rPr>
          <w:rFonts w:asciiTheme="minorHAnsi" w:hAnsiTheme="minorHAnsi" w:cs="Times New Roman"/>
          <w:color w:val="000000" w:themeColor="text1"/>
          <w:sz w:val="28"/>
          <w:szCs w:val="28"/>
        </w:rPr>
      </w:pPr>
      <w:r>
        <w:rPr>
          <w:rFonts w:asciiTheme="minorHAnsi" w:hAnsiTheme="minorHAnsi" w:cs="Times New Roman"/>
          <w:color w:val="000000" w:themeColor="text1"/>
          <w:sz w:val="28"/>
          <w:szCs w:val="28"/>
        </w:rPr>
        <w:t xml:space="preserve">For this iteration of HEERF, CRRSAA </w:t>
      </w:r>
      <w:r w:rsidR="00C82B50" w:rsidRPr="00C82B50">
        <w:rPr>
          <w:rFonts w:asciiTheme="minorHAnsi" w:hAnsiTheme="minorHAnsi" w:cs="Times New Roman"/>
          <w:color w:val="000000" w:themeColor="text1"/>
          <w:sz w:val="28"/>
          <w:szCs w:val="28"/>
        </w:rPr>
        <w:t>required</w:t>
      </w:r>
      <w:r w:rsidR="00E17C8A" w:rsidRPr="00C82B50">
        <w:rPr>
          <w:rFonts w:asciiTheme="minorHAnsi" w:hAnsiTheme="minorHAnsi" w:cs="Times New Roman"/>
          <w:color w:val="000000" w:themeColor="text1"/>
          <w:sz w:val="28"/>
          <w:szCs w:val="28"/>
        </w:rPr>
        <w:t xml:space="preserve"> that institutions allocate at a minimum the same amount of funding in financial aid grants to students as what they allocated under CARES.  Since CRRSAA provided more fund</w:t>
      </w:r>
      <w:r w:rsidR="00E04049">
        <w:rPr>
          <w:rFonts w:asciiTheme="minorHAnsi" w:hAnsiTheme="minorHAnsi" w:cs="Times New Roman"/>
          <w:color w:val="000000" w:themeColor="text1"/>
          <w:sz w:val="28"/>
          <w:szCs w:val="28"/>
        </w:rPr>
        <w:t>ing than CARES, the portion colleges and universities can</w:t>
      </w:r>
      <w:r w:rsidR="00E17C8A" w:rsidRPr="00C82B50">
        <w:rPr>
          <w:rFonts w:asciiTheme="minorHAnsi" w:hAnsiTheme="minorHAnsi" w:cs="Times New Roman"/>
          <w:color w:val="000000" w:themeColor="text1"/>
          <w:sz w:val="28"/>
          <w:szCs w:val="28"/>
        </w:rPr>
        <w:t xml:space="preserve"> spend on institutional aid </w:t>
      </w:r>
      <w:r w:rsidR="00933CDD" w:rsidRPr="00C82B50">
        <w:rPr>
          <w:rFonts w:asciiTheme="minorHAnsi" w:hAnsiTheme="minorHAnsi" w:cs="Times New Roman"/>
          <w:color w:val="000000" w:themeColor="text1"/>
          <w:sz w:val="28"/>
          <w:szCs w:val="28"/>
        </w:rPr>
        <w:t>wa</w:t>
      </w:r>
      <w:r w:rsidR="00E17C8A" w:rsidRPr="00C82B50">
        <w:rPr>
          <w:rFonts w:asciiTheme="minorHAnsi" w:hAnsiTheme="minorHAnsi" w:cs="Times New Roman"/>
          <w:color w:val="000000" w:themeColor="text1"/>
          <w:sz w:val="28"/>
          <w:szCs w:val="28"/>
        </w:rPr>
        <w:t xml:space="preserve">s likely greater than previously. </w:t>
      </w:r>
      <w:r>
        <w:rPr>
          <w:rFonts w:asciiTheme="minorHAnsi" w:hAnsiTheme="minorHAnsi" w:cs="Times New Roman"/>
          <w:color w:val="000000" w:themeColor="text1"/>
          <w:sz w:val="28"/>
          <w:szCs w:val="28"/>
        </w:rPr>
        <w:t>Similar to CARES, i</w:t>
      </w:r>
      <w:r w:rsidR="00205BE6" w:rsidRPr="00C82B50">
        <w:rPr>
          <w:rFonts w:asciiTheme="minorHAnsi" w:hAnsiTheme="minorHAnsi" w:cs="Times New Roman"/>
          <w:color w:val="000000" w:themeColor="text1"/>
          <w:sz w:val="28"/>
          <w:szCs w:val="28"/>
        </w:rPr>
        <w:t xml:space="preserve">nstitutional funds </w:t>
      </w:r>
      <w:r w:rsidR="00933CDD" w:rsidRPr="00C82B50">
        <w:rPr>
          <w:rFonts w:asciiTheme="minorHAnsi" w:hAnsiTheme="minorHAnsi" w:cs="Times New Roman"/>
          <w:color w:val="000000" w:themeColor="text1"/>
          <w:sz w:val="28"/>
          <w:szCs w:val="28"/>
        </w:rPr>
        <w:t>could</w:t>
      </w:r>
      <w:r w:rsidR="00205BE6" w:rsidRPr="00C82B50">
        <w:rPr>
          <w:rFonts w:asciiTheme="minorHAnsi" w:hAnsiTheme="minorHAnsi" w:cs="Times New Roman"/>
          <w:color w:val="000000" w:themeColor="text1"/>
          <w:sz w:val="28"/>
          <w:szCs w:val="28"/>
        </w:rPr>
        <w:t xml:space="preserve"> be used for a wide range of purposes, including replacing lost revenue or paying for new expense</w:t>
      </w:r>
      <w:r w:rsidR="00C82B50" w:rsidRPr="00C82B50">
        <w:rPr>
          <w:rFonts w:asciiTheme="minorHAnsi" w:hAnsiTheme="minorHAnsi" w:cs="Times New Roman"/>
          <w:color w:val="000000" w:themeColor="text1"/>
          <w:sz w:val="28"/>
          <w:szCs w:val="28"/>
        </w:rPr>
        <w:t>s</w:t>
      </w:r>
      <w:r w:rsidR="00205BE6" w:rsidRPr="00C82B50">
        <w:rPr>
          <w:rFonts w:asciiTheme="minorHAnsi" w:hAnsiTheme="minorHAnsi" w:cs="Times New Roman"/>
          <w:color w:val="000000" w:themeColor="text1"/>
          <w:sz w:val="28"/>
          <w:szCs w:val="28"/>
        </w:rPr>
        <w:t xml:space="preserve">. </w:t>
      </w:r>
    </w:p>
    <w:p w14:paraId="7BDE731A" w14:textId="77777777" w:rsidR="001A1FC4" w:rsidRDefault="001A1FC4" w:rsidP="001A1FC4">
      <w:pPr>
        <w:rPr>
          <w:rFonts w:asciiTheme="minorHAnsi" w:hAnsiTheme="minorHAnsi" w:cs="Times New Roman"/>
          <w:b/>
          <w:color w:val="000000" w:themeColor="text1"/>
          <w:sz w:val="30"/>
          <w:szCs w:val="30"/>
        </w:rPr>
      </w:pPr>
    </w:p>
    <w:p w14:paraId="1FF2A588" w14:textId="2BBC5B4C" w:rsidR="001A1FC4" w:rsidRPr="00C82B50" w:rsidRDefault="001A1FC4" w:rsidP="001A1FC4">
      <w:pPr>
        <w:rPr>
          <w:sz w:val="28"/>
          <w:szCs w:val="28"/>
        </w:rPr>
      </w:pPr>
      <w:r>
        <w:rPr>
          <w:rFonts w:asciiTheme="minorHAnsi" w:hAnsiTheme="minorHAnsi" w:cs="Times New Roman"/>
          <w:b/>
          <w:color w:val="000000" w:themeColor="text1"/>
          <w:sz w:val="30"/>
          <w:szCs w:val="30"/>
        </w:rPr>
        <w:t>NOTE</w:t>
      </w:r>
      <w:r w:rsidR="00C82B50">
        <w:rPr>
          <w:rFonts w:asciiTheme="minorHAnsi" w:hAnsiTheme="minorHAnsi" w:cs="Times New Roman"/>
          <w:color w:val="000000" w:themeColor="text1"/>
          <w:sz w:val="28"/>
          <w:szCs w:val="28"/>
        </w:rPr>
        <w:t xml:space="preserve">: </w:t>
      </w:r>
      <w:r>
        <w:rPr>
          <w:rFonts w:asciiTheme="minorHAnsi" w:hAnsiTheme="minorHAnsi" w:cs="Times New Roman"/>
          <w:color w:val="000000" w:themeColor="text1"/>
          <w:sz w:val="28"/>
          <w:szCs w:val="28"/>
        </w:rPr>
        <w:t xml:space="preserve">CRRSAA appropriated funds towards the Education Stabilization Fund (ESF) under </w:t>
      </w:r>
      <w:r w:rsidR="000F6DF6">
        <w:rPr>
          <w:rFonts w:asciiTheme="minorHAnsi" w:hAnsiTheme="minorHAnsi" w:cs="Times New Roman"/>
          <w:color w:val="000000" w:themeColor="text1"/>
          <w:sz w:val="28"/>
          <w:szCs w:val="28"/>
        </w:rPr>
        <w:t xml:space="preserve">authorization guidelines </w:t>
      </w:r>
      <w:r w:rsidR="00270173">
        <w:rPr>
          <w:rFonts w:asciiTheme="minorHAnsi" w:hAnsiTheme="minorHAnsi" w:cs="Times New Roman"/>
          <w:color w:val="000000" w:themeColor="text1"/>
          <w:sz w:val="28"/>
          <w:szCs w:val="28"/>
        </w:rPr>
        <w:t>created under CARES</w:t>
      </w:r>
      <w:r>
        <w:rPr>
          <w:rFonts w:eastAsia="Times New Roman"/>
          <w:sz w:val="28"/>
          <w:szCs w:val="28"/>
        </w:rPr>
        <w:t xml:space="preserve">.  Thus, these funds </w:t>
      </w:r>
      <w:r>
        <w:rPr>
          <w:rFonts w:eastAsia="Times New Roman"/>
          <w:sz w:val="28"/>
          <w:szCs w:val="28"/>
        </w:rPr>
        <w:lastRenderedPageBreak/>
        <w:t xml:space="preserve">are still subject to the </w:t>
      </w:r>
      <w:r w:rsidRPr="004516B7">
        <w:rPr>
          <w:rFonts w:eastAsia="Times New Roman"/>
          <w:sz w:val="28"/>
          <w:szCs w:val="28"/>
        </w:rPr>
        <w:t>“continued payment” clause</w:t>
      </w:r>
      <w:r>
        <w:rPr>
          <w:rFonts w:eastAsia="Times New Roman"/>
          <w:sz w:val="28"/>
          <w:szCs w:val="28"/>
        </w:rPr>
        <w:t>, requiring that a higher ed institution shall, to the greatest extent practicable, “</w:t>
      </w:r>
      <w:r w:rsidRPr="004516B7">
        <w:rPr>
          <w:rFonts w:asciiTheme="minorHAnsi" w:hAnsiTheme="minorHAnsi" w:cs="Times New Roman"/>
          <w:b/>
          <w:i/>
          <w:color w:val="000000" w:themeColor="text1"/>
          <w:sz w:val="28"/>
          <w:szCs w:val="28"/>
        </w:rPr>
        <w:t>continue to pay its employees and contractors during the period of any disruptions or closures related to coronavirus.”</w:t>
      </w:r>
      <w:r>
        <w:rPr>
          <w:rFonts w:asciiTheme="minorHAnsi" w:hAnsiTheme="minorHAnsi" w:cs="Times New Roman"/>
          <w:color w:val="000000" w:themeColor="text1"/>
          <w:sz w:val="28"/>
          <w:szCs w:val="28"/>
        </w:rPr>
        <w:t xml:space="preserve"> (Emphasis added.)</w:t>
      </w:r>
    </w:p>
    <w:p w14:paraId="3AC51A43" w14:textId="77777777" w:rsidR="00C82B50" w:rsidRDefault="00C82B50" w:rsidP="001A1FC4">
      <w:pPr>
        <w:rPr>
          <w:rFonts w:asciiTheme="minorHAnsi" w:hAnsiTheme="minorHAnsi" w:cs="Times New Roman"/>
          <w:color w:val="000000" w:themeColor="text1"/>
          <w:sz w:val="28"/>
          <w:szCs w:val="28"/>
        </w:rPr>
      </w:pPr>
    </w:p>
    <w:p w14:paraId="1E97738F" w14:textId="77777777" w:rsidR="007D6B0B" w:rsidRDefault="00933CDD" w:rsidP="00E17C8A">
      <w:pPr>
        <w:spacing w:after="160"/>
        <w:rPr>
          <w:rFonts w:asciiTheme="minorHAnsi" w:hAnsiTheme="minorHAnsi" w:cs="Times New Roman"/>
          <w:b/>
          <w:color w:val="000000" w:themeColor="text1"/>
          <w:sz w:val="30"/>
          <w:szCs w:val="30"/>
        </w:rPr>
      </w:pPr>
      <w:r w:rsidRPr="00066FB2">
        <w:rPr>
          <w:rFonts w:asciiTheme="minorHAnsi" w:hAnsiTheme="minorHAnsi" w:cs="Times New Roman"/>
          <w:color w:val="000000" w:themeColor="text1"/>
          <w:sz w:val="28"/>
          <w:szCs w:val="28"/>
        </w:rPr>
        <w:t>Awards under the CRRSAA might have been</w:t>
      </w:r>
      <w:r w:rsidR="006835A6" w:rsidRPr="00066FB2">
        <w:rPr>
          <w:rFonts w:asciiTheme="minorHAnsi" w:hAnsiTheme="minorHAnsi" w:cs="Times New Roman"/>
          <w:color w:val="000000" w:themeColor="text1"/>
          <w:sz w:val="28"/>
          <w:szCs w:val="28"/>
        </w:rPr>
        <w:t xml:space="preserve"> delayed or subject to drawdown restrictions for institutions of higher educations that failed to meet </w:t>
      </w:r>
      <w:r w:rsidRPr="00066FB2">
        <w:rPr>
          <w:rFonts w:asciiTheme="minorHAnsi" w:hAnsiTheme="minorHAnsi" w:cs="Times New Roman"/>
          <w:color w:val="000000" w:themeColor="text1"/>
          <w:sz w:val="28"/>
          <w:szCs w:val="28"/>
        </w:rPr>
        <w:t xml:space="preserve">the </w:t>
      </w:r>
      <w:r w:rsidR="006835A6" w:rsidRPr="00066FB2">
        <w:rPr>
          <w:rFonts w:asciiTheme="minorHAnsi" w:hAnsiTheme="minorHAnsi" w:cs="Times New Roman"/>
          <w:color w:val="000000" w:themeColor="text1"/>
          <w:sz w:val="28"/>
          <w:szCs w:val="28"/>
        </w:rPr>
        <w:t>reporting requirements</w:t>
      </w:r>
      <w:r w:rsidRPr="00066FB2">
        <w:rPr>
          <w:rFonts w:asciiTheme="minorHAnsi" w:hAnsiTheme="minorHAnsi" w:cs="Times New Roman"/>
          <w:color w:val="000000" w:themeColor="text1"/>
          <w:sz w:val="28"/>
          <w:szCs w:val="28"/>
        </w:rPr>
        <w:t xml:space="preserve"> of CARES</w:t>
      </w:r>
      <w:r w:rsidR="006835A6" w:rsidRPr="00066FB2">
        <w:rPr>
          <w:rFonts w:asciiTheme="minorHAnsi" w:hAnsiTheme="minorHAnsi" w:cs="Times New Roman"/>
          <w:color w:val="000000" w:themeColor="text1"/>
          <w:sz w:val="28"/>
          <w:szCs w:val="28"/>
        </w:rPr>
        <w:t>.</w:t>
      </w:r>
    </w:p>
    <w:p w14:paraId="1DF0DF08" w14:textId="77777777" w:rsidR="007D6B0B" w:rsidRDefault="007D6B0B" w:rsidP="00E17C8A">
      <w:pPr>
        <w:spacing w:after="160"/>
        <w:rPr>
          <w:rFonts w:asciiTheme="minorHAnsi" w:hAnsiTheme="minorHAnsi" w:cs="Times New Roman"/>
          <w:b/>
          <w:color w:val="000000" w:themeColor="text1"/>
          <w:sz w:val="30"/>
          <w:szCs w:val="30"/>
        </w:rPr>
      </w:pPr>
    </w:p>
    <w:p w14:paraId="684C8794" w14:textId="482DBE78" w:rsidR="006662E3" w:rsidRPr="00A56756" w:rsidRDefault="00CA773B" w:rsidP="00E17C8A">
      <w:pPr>
        <w:spacing w:after="160"/>
        <w:rPr>
          <w:rFonts w:asciiTheme="minorHAnsi" w:hAnsiTheme="minorHAnsi" w:cs="Times New Roman"/>
          <w:b/>
          <w:color w:val="000000" w:themeColor="text1"/>
          <w:sz w:val="30"/>
          <w:szCs w:val="30"/>
        </w:rPr>
      </w:pPr>
      <w:r w:rsidRPr="00066FB2">
        <w:rPr>
          <w:rFonts w:asciiTheme="minorHAnsi" w:hAnsiTheme="minorHAnsi" w:cs="Times New Roman"/>
          <w:b/>
          <w:color w:val="000000" w:themeColor="text1"/>
          <w:sz w:val="32"/>
          <w:szCs w:val="32"/>
          <w:u w:val="single"/>
        </w:rPr>
        <w:t>American Rescue Plan Act (</w:t>
      </w:r>
      <w:r w:rsidR="006662E3" w:rsidRPr="00066FB2">
        <w:rPr>
          <w:rFonts w:asciiTheme="minorHAnsi" w:hAnsiTheme="minorHAnsi" w:cs="Times New Roman"/>
          <w:b/>
          <w:color w:val="000000" w:themeColor="text1"/>
          <w:sz w:val="32"/>
          <w:szCs w:val="32"/>
          <w:u w:val="single"/>
        </w:rPr>
        <w:t>ARPA</w:t>
      </w:r>
      <w:r w:rsidRPr="00066FB2">
        <w:rPr>
          <w:rFonts w:asciiTheme="minorHAnsi" w:hAnsiTheme="minorHAnsi" w:cs="Times New Roman"/>
          <w:b/>
          <w:color w:val="000000" w:themeColor="text1"/>
          <w:sz w:val="32"/>
          <w:szCs w:val="32"/>
          <w:u w:val="single"/>
        </w:rPr>
        <w:t>) of 2021</w:t>
      </w:r>
    </w:p>
    <w:p w14:paraId="5AFA202A" w14:textId="2EC0BD95" w:rsidR="007E7C52" w:rsidRDefault="006662E3" w:rsidP="00A56756">
      <w:pPr>
        <w:rPr>
          <w:rFonts w:asciiTheme="minorHAnsi" w:hAnsiTheme="minorHAnsi" w:cs="Times New Roman"/>
          <w:color w:val="000000" w:themeColor="text1"/>
          <w:sz w:val="28"/>
          <w:szCs w:val="28"/>
        </w:rPr>
      </w:pPr>
      <w:r w:rsidRPr="00066FB2">
        <w:rPr>
          <w:rFonts w:asciiTheme="minorHAnsi" w:hAnsiTheme="minorHAnsi" w:cs="Times New Roman"/>
          <w:color w:val="000000" w:themeColor="text1"/>
          <w:sz w:val="28"/>
          <w:szCs w:val="28"/>
        </w:rPr>
        <w:t xml:space="preserve">The third bill was signed into law on March 11, 2021, one year from the date when the World Health Organization (WHO) declared the coronavirus a global pandemic. It provided $1.9 trillion in relief funding through a number of programs including direct payments to Americans, expanded unemployment benefits and the child tax credit, vaccine distribution, and </w:t>
      </w:r>
      <w:r w:rsidR="00270173">
        <w:rPr>
          <w:rFonts w:asciiTheme="minorHAnsi" w:hAnsiTheme="minorHAnsi" w:cs="Times New Roman"/>
          <w:color w:val="000000" w:themeColor="text1"/>
          <w:sz w:val="28"/>
          <w:szCs w:val="28"/>
        </w:rPr>
        <w:t>$350 billion in direct aid</w:t>
      </w:r>
      <w:r w:rsidR="00270173" w:rsidRPr="00066FB2">
        <w:rPr>
          <w:rFonts w:asciiTheme="minorHAnsi" w:hAnsiTheme="minorHAnsi" w:cs="Times New Roman"/>
          <w:color w:val="000000" w:themeColor="text1"/>
          <w:sz w:val="28"/>
          <w:szCs w:val="28"/>
        </w:rPr>
        <w:t xml:space="preserve"> </w:t>
      </w:r>
      <w:r w:rsidRPr="00066FB2">
        <w:rPr>
          <w:rFonts w:asciiTheme="minorHAnsi" w:hAnsiTheme="minorHAnsi" w:cs="Times New Roman"/>
          <w:color w:val="000000" w:themeColor="text1"/>
          <w:sz w:val="28"/>
          <w:szCs w:val="28"/>
        </w:rPr>
        <w:t>for state, local, and tribal governments</w:t>
      </w:r>
      <w:r w:rsidR="00270173">
        <w:rPr>
          <w:rFonts w:asciiTheme="minorHAnsi" w:hAnsiTheme="minorHAnsi" w:cs="Times New Roman"/>
          <w:color w:val="000000" w:themeColor="text1"/>
          <w:sz w:val="28"/>
          <w:szCs w:val="28"/>
        </w:rPr>
        <w:t xml:space="preserve"> to offset revenue losses and bolster economic recovery</w:t>
      </w:r>
      <w:r w:rsidRPr="00066FB2">
        <w:rPr>
          <w:rFonts w:asciiTheme="minorHAnsi" w:hAnsiTheme="minorHAnsi" w:cs="Times New Roman"/>
          <w:color w:val="000000" w:themeColor="text1"/>
          <w:sz w:val="28"/>
          <w:szCs w:val="28"/>
        </w:rPr>
        <w:t>.</w:t>
      </w:r>
      <w:r w:rsidR="00CA773B" w:rsidRPr="00066FB2">
        <w:rPr>
          <w:rFonts w:asciiTheme="minorHAnsi" w:hAnsiTheme="minorHAnsi" w:cs="Times New Roman"/>
          <w:color w:val="000000" w:themeColor="text1"/>
          <w:sz w:val="28"/>
          <w:szCs w:val="28"/>
        </w:rPr>
        <w:t xml:space="preserve"> </w:t>
      </w:r>
    </w:p>
    <w:p w14:paraId="48B0DE92" w14:textId="77777777" w:rsidR="00A56756" w:rsidRPr="00066FB2" w:rsidRDefault="00A56756" w:rsidP="00A56756">
      <w:pPr>
        <w:rPr>
          <w:rFonts w:asciiTheme="minorHAnsi" w:hAnsiTheme="minorHAnsi" w:cs="Times New Roman"/>
          <w:color w:val="000000" w:themeColor="text1"/>
          <w:sz w:val="28"/>
          <w:szCs w:val="28"/>
        </w:rPr>
      </w:pPr>
    </w:p>
    <w:p w14:paraId="445775C8" w14:textId="3FE3D946" w:rsidR="00A56756" w:rsidRDefault="00270173" w:rsidP="00A56756">
      <w:pPr>
        <w:rPr>
          <w:rFonts w:asciiTheme="minorHAnsi" w:hAnsiTheme="minorHAnsi" w:cs="Times New Roman"/>
          <w:color w:val="000000" w:themeColor="text1"/>
          <w:sz w:val="28"/>
          <w:szCs w:val="28"/>
        </w:rPr>
      </w:pPr>
      <w:r>
        <w:rPr>
          <w:rFonts w:asciiTheme="minorHAnsi" w:hAnsiTheme="minorHAnsi" w:cs="Times New Roman"/>
          <w:color w:val="000000" w:themeColor="text1"/>
          <w:sz w:val="28"/>
          <w:szCs w:val="28"/>
        </w:rPr>
        <w:t>ARPA</w:t>
      </w:r>
      <w:r w:rsidR="00CA773B" w:rsidRPr="00066FB2">
        <w:rPr>
          <w:rFonts w:asciiTheme="minorHAnsi" w:hAnsiTheme="minorHAnsi" w:cs="Times New Roman"/>
          <w:color w:val="000000" w:themeColor="text1"/>
          <w:sz w:val="28"/>
          <w:szCs w:val="28"/>
        </w:rPr>
        <w:t xml:space="preserve"> appropriated $39.6 billion to the </w:t>
      </w:r>
      <w:r>
        <w:rPr>
          <w:rFonts w:asciiTheme="minorHAnsi" w:hAnsiTheme="minorHAnsi" w:cs="Times New Roman"/>
          <w:color w:val="000000" w:themeColor="text1"/>
          <w:sz w:val="28"/>
          <w:szCs w:val="28"/>
        </w:rPr>
        <w:t xml:space="preserve">Higher Education Emergency Relief Fund (HEERF III) under the Education Stabilization Fund </w:t>
      </w:r>
      <w:r w:rsidR="00CA773B" w:rsidRPr="00066FB2">
        <w:rPr>
          <w:rFonts w:asciiTheme="minorHAnsi" w:hAnsiTheme="minorHAnsi" w:cs="Times New Roman"/>
          <w:color w:val="000000" w:themeColor="text1"/>
          <w:sz w:val="28"/>
          <w:szCs w:val="28"/>
        </w:rPr>
        <w:t>with the same terms and conditions of section 314 of the CRRSAA with minor changes</w:t>
      </w:r>
      <w:r w:rsidR="00997895">
        <w:rPr>
          <w:rFonts w:asciiTheme="minorHAnsi" w:hAnsiTheme="minorHAnsi" w:cs="Times New Roman"/>
          <w:color w:val="000000" w:themeColor="text1"/>
          <w:sz w:val="28"/>
          <w:szCs w:val="28"/>
        </w:rPr>
        <w:t>.</w:t>
      </w:r>
      <w:r w:rsidR="00CA773B" w:rsidRPr="00066FB2">
        <w:rPr>
          <w:rFonts w:asciiTheme="minorHAnsi" w:hAnsiTheme="minorHAnsi" w:cs="Times New Roman"/>
          <w:color w:val="000000" w:themeColor="text1"/>
          <w:sz w:val="28"/>
          <w:szCs w:val="28"/>
        </w:rPr>
        <w:t xml:space="preserve"> </w:t>
      </w:r>
    </w:p>
    <w:p w14:paraId="6A4E6553" w14:textId="77777777" w:rsidR="000A5912" w:rsidRDefault="000A5912" w:rsidP="00A56756">
      <w:pPr>
        <w:rPr>
          <w:rFonts w:asciiTheme="minorHAnsi" w:hAnsiTheme="minorHAnsi" w:cs="Times New Roman"/>
          <w:color w:val="000000" w:themeColor="text1"/>
          <w:sz w:val="28"/>
          <w:szCs w:val="28"/>
        </w:rPr>
      </w:pPr>
    </w:p>
    <w:p w14:paraId="5C922207" w14:textId="5DFF0E03" w:rsidR="00A56756" w:rsidRDefault="00A56756" w:rsidP="00A56756">
      <w:pPr>
        <w:rPr>
          <w:rFonts w:asciiTheme="minorHAnsi" w:hAnsiTheme="minorHAnsi" w:cs="Times New Roman"/>
          <w:color w:val="000000" w:themeColor="text1"/>
          <w:sz w:val="28"/>
          <w:szCs w:val="28"/>
        </w:rPr>
      </w:pPr>
      <w:r>
        <w:rPr>
          <w:rFonts w:asciiTheme="minorHAnsi" w:hAnsiTheme="minorHAnsi" w:cs="Times New Roman"/>
          <w:b/>
          <w:color w:val="000000" w:themeColor="text1"/>
          <w:sz w:val="30"/>
          <w:szCs w:val="30"/>
        </w:rPr>
        <w:t xml:space="preserve">NOTE:  </w:t>
      </w:r>
      <w:r>
        <w:rPr>
          <w:rFonts w:asciiTheme="minorHAnsi" w:hAnsiTheme="minorHAnsi" w:cs="Times New Roman"/>
          <w:color w:val="000000" w:themeColor="text1"/>
          <w:sz w:val="28"/>
          <w:szCs w:val="28"/>
        </w:rPr>
        <w:t>ARPA appropriated funds towards the Education Stabilization Fund (ESF)</w:t>
      </w:r>
      <w:r w:rsidR="00B61F54">
        <w:rPr>
          <w:rFonts w:asciiTheme="minorHAnsi" w:hAnsiTheme="minorHAnsi" w:cs="Times New Roman"/>
          <w:color w:val="000000" w:themeColor="text1"/>
          <w:sz w:val="28"/>
          <w:szCs w:val="28"/>
        </w:rPr>
        <w:t xml:space="preserve"> </w:t>
      </w:r>
      <w:r w:rsidR="00270173">
        <w:rPr>
          <w:rFonts w:asciiTheme="minorHAnsi" w:hAnsiTheme="minorHAnsi" w:cs="Times New Roman"/>
          <w:color w:val="000000" w:themeColor="text1"/>
          <w:sz w:val="28"/>
          <w:szCs w:val="28"/>
        </w:rPr>
        <w:t xml:space="preserve">under authorization guidelines created under CARES. </w:t>
      </w:r>
      <w:r>
        <w:rPr>
          <w:rFonts w:eastAsia="Times New Roman"/>
          <w:sz w:val="28"/>
          <w:szCs w:val="28"/>
        </w:rPr>
        <w:t xml:space="preserve">Thus, these funds are still subject to the </w:t>
      </w:r>
      <w:r w:rsidRPr="004516B7">
        <w:rPr>
          <w:rFonts w:eastAsia="Times New Roman"/>
          <w:sz w:val="28"/>
          <w:szCs w:val="28"/>
        </w:rPr>
        <w:t>“continued payment” clause</w:t>
      </w:r>
      <w:r>
        <w:rPr>
          <w:rFonts w:eastAsia="Times New Roman"/>
          <w:sz w:val="28"/>
          <w:szCs w:val="28"/>
        </w:rPr>
        <w:t>, requiring that a higher ed</w:t>
      </w:r>
      <w:r w:rsidR="00571061">
        <w:rPr>
          <w:rFonts w:eastAsia="Times New Roman"/>
          <w:sz w:val="28"/>
          <w:szCs w:val="28"/>
        </w:rPr>
        <w:t>ucation</w:t>
      </w:r>
      <w:r>
        <w:rPr>
          <w:rFonts w:eastAsia="Times New Roman"/>
          <w:sz w:val="28"/>
          <w:szCs w:val="28"/>
        </w:rPr>
        <w:t xml:space="preserve"> institution shall, to the greatest extent practicable, “</w:t>
      </w:r>
      <w:r w:rsidRPr="004516B7">
        <w:rPr>
          <w:rFonts w:asciiTheme="minorHAnsi" w:hAnsiTheme="minorHAnsi" w:cs="Times New Roman"/>
          <w:b/>
          <w:i/>
          <w:color w:val="000000" w:themeColor="text1"/>
          <w:sz w:val="28"/>
          <w:szCs w:val="28"/>
        </w:rPr>
        <w:t>continue to pay its employees and contractors during the period of any disruptions or closures related to coronavirus.”</w:t>
      </w:r>
      <w:r>
        <w:rPr>
          <w:rFonts w:asciiTheme="minorHAnsi" w:hAnsiTheme="minorHAnsi" w:cs="Times New Roman"/>
          <w:color w:val="000000" w:themeColor="text1"/>
          <w:sz w:val="28"/>
          <w:szCs w:val="28"/>
        </w:rPr>
        <w:t xml:space="preserve"> (Emphasis added.)</w:t>
      </w:r>
    </w:p>
    <w:p w14:paraId="6D305090" w14:textId="77777777" w:rsidR="000A5912" w:rsidRDefault="000A5912" w:rsidP="00A56756">
      <w:pPr>
        <w:rPr>
          <w:rFonts w:asciiTheme="minorHAnsi" w:hAnsiTheme="minorHAnsi" w:cs="Times New Roman"/>
          <w:color w:val="000000" w:themeColor="text1"/>
          <w:sz w:val="28"/>
          <w:szCs w:val="28"/>
        </w:rPr>
      </w:pPr>
    </w:p>
    <w:p w14:paraId="718FA556" w14:textId="10BB743F" w:rsidR="000A5912" w:rsidRDefault="000A5912" w:rsidP="000A5912">
      <w:pPr>
        <w:rPr>
          <w:rFonts w:asciiTheme="minorHAnsi" w:hAnsiTheme="minorHAnsi" w:cs="Times New Roman"/>
          <w:color w:val="000000" w:themeColor="text1"/>
          <w:sz w:val="28"/>
          <w:szCs w:val="28"/>
        </w:rPr>
      </w:pPr>
      <w:r w:rsidRPr="00066FB2">
        <w:rPr>
          <w:rFonts w:asciiTheme="minorHAnsi" w:hAnsiTheme="minorHAnsi" w:cs="Times New Roman"/>
          <w:color w:val="000000" w:themeColor="text1"/>
          <w:sz w:val="28"/>
          <w:szCs w:val="28"/>
        </w:rPr>
        <w:t>Information on institutional allocations are not available from the U</w:t>
      </w:r>
      <w:r w:rsidR="004D1779">
        <w:rPr>
          <w:rFonts w:asciiTheme="minorHAnsi" w:hAnsiTheme="minorHAnsi" w:cs="Times New Roman"/>
          <w:color w:val="000000" w:themeColor="text1"/>
          <w:sz w:val="28"/>
          <w:szCs w:val="28"/>
        </w:rPr>
        <w:t xml:space="preserve">.S. Department of </w:t>
      </w:r>
      <w:r w:rsidRPr="00066FB2">
        <w:rPr>
          <w:rFonts w:asciiTheme="minorHAnsi" w:hAnsiTheme="minorHAnsi" w:cs="Times New Roman"/>
          <w:color w:val="000000" w:themeColor="text1"/>
          <w:sz w:val="28"/>
          <w:szCs w:val="28"/>
        </w:rPr>
        <w:t>E</w:t>
      </w:r>
      <w:r w:rsidR="004D1779">
        <w:rPr>
          <w:rFonts w:asciiTheme="minorHAnsi" w:hAnsiTheme="minorHAnsi" w:cs="Times New Roman"/>
          <w:color w:val="000000" w:themeColor="text1"/>
          <w:sz w:val="28"/>
          <w:szCs w:val="28"/>
        </w:rPr>
        <w:t>ducation</w:t>
      </w:r>
      <w:r w:rsidRPr="00066FB2">
        <w:rPr>
          <w:rFonts w:asciiTheme="minorHAnsi" w:hAnsiTheme="minorHAnsi" w:cs="Times New Roman"/>
          <w:color w:val="000000" w:themeColor="text1"/>
          <w:sz w:val="28"/>
          <w:szCs w:val="28"/>
        </w:rPr>
        <w:t xml:space="preserve"> at this time, but</w:t>
      </w:r>
      <w:r>
        <w:rPr>
          <w:rFonts w:asciiTheme="minorHAnsi" w:hAnsiTheme="minorHAnsi" w:cs="Times New Roman"/>
          <w:color w:val="000000" w:themeColor="text1"/>
          <w:sz w:val="28"/>
          <w:szCs w:val="28"/>
        </w:rPr>
        <w:t xml:space="preserve"> various higher education trade associations have provided estimates</w:t>
      </w:r>
      <w:r w:rsidR="009A54C3">
        <w:rPr>
          <w:rFonts w:asciiTheme="minorHAnsi" w:hAnsiTheme="minorHAnsi" w:cs="Times New Roman"/>
          <w:color w:val="000000" w:themeColor="text1"/>
          <w:sz w:val="28"/>
          <w:szCs w:val="28"/>
        </w:rPr>
        <w:t xml:space="preserve"> and other resources</w:t>
      </w:r>
      <w:r>
        <w:rPr>
          <w:rFonts w:asciiTheme="minorHAnsi" w:hAnsiTheme="minorHAnsi" w:cs="Times New Roman"/>
          <w:color w:val="000000" w:themeColor="text1"/>
          <w:sz w:val="28"/>
          <w:szCs w:val="28"/>
        </w:rPr>
        <w:t>, including:</w:t>
      </w:r>
    </w:p>
    <w:p w14:paraId="2EC6CC5B" w14:textId="77777777" w:rsidR="000A5912" w:rsidRDefault="000A5912" w:rsidP="000A5912">
      <w:pPr>
        <w:rPr>
          <w:rFonts w:asciiTheme="minorHAnsi" w:hAnsiTheme="minorHAnsi" w:cs="Times New Roman"/>
          <w:color w:val="000000" w:themeColor="text1"/>
          <w:sz w:val="28"/>
          <w:szCs w:val="28"/>
        </w:rPr>
      </w:pPr>
    </w:p>
    <w:p w14:paraId="1B9A7921" w14:textId="77777777" w:rsidR="000A5912" w:rsidRDefault="000A5912" w:rsidP="000A5912">
      <w:pPr>
        <w:pStyle w:val="ListParagraph"/>
        <w:numPr>
          <w:ilvl w:val="0"/>
          <w:numId w:val="20"/>
        </w:numPr>
        <w:rPr>
          <w:rFonts w:asciiTheme="minorHAnsi" w:hAnsiTheme="minorHAnsi" w:cs="Times New Roman"/>
          <w:color w:val="000000" w:themeColor="text1"/>
          <w:sz w:val="28"/>
          <w:szCs w:val="28"/>
        </w:rPr>
      </w:pPr>
      <w:r>
        <w:rPr>
          <w:rFonts w:asciiTheme="minorHAnsi" w:hAnsiTheme="minorHAnsi" w:cs="Times New Roman"/>
          <w:color w:val="000000" w:themeColor="text1"/>
          <w:sz w:val="28"/>
          <w:szCs w:val="28"/>
        </w:rPr>
        <w:t>T</w:t>
      </w:r>
      <w:r w:rsidRPr="000A5912">
        <w:rPr>
          <w:rFonts w:asciiTheme="minorHAnsi" w:hAnsiTheme="minorHAnsi" w:cs="Times New Roman"/>
          <w:color w:val="000000" w:themeColor="text1"/>
          <w:sz w:val="28"/>
          <w:szCs w:val="28"/>
        </w:rPr>
        <w:t>he Association of Public and Land-Gran</w:t>
      </w:r>
      <w:r>
        <w:rPr>
          <w:rFonts w:asciiTheme="minorHAnsi" w:hAnsiTheme="minorHAnsi" w:cs="Times New Roman"/>
          <w:color w:val="000000" w:themeColor="text1"/>
          <w:sz w:val="28"/>
          <w:szCs w:val="28"/>
        </w:rPr>
        <w:t>t Universities</w:t>
      </w:r>
      <w:r w:rsidRPr="000A5912">
        <w:rPr>
          <w:rFonts w:asciiTheme="minorHAnsi" w:hAnsiTheme="minorHAnsi" w:cs="Times New Roman"/>
          <w:color w:val="000000" w:themeColor="text1"/>
          <w:sz w:val="28"/>
          <w:szCs w:val="28"/>
        </w:rPr>
        <w:t xml:space="preserve"> </w:t>
      </w:r>
      <w:hyperlink r:id="rId14" w:history="1">
        <w:r w:rsidRPr="000A5912">
          <w:rPr>
            <w:rStyle w:val="Hyperlink"/>
            <w:rFonts w:asciiTheme="minorHAnsi" w:hAnsiTheme="minorHAnsi" w:cs="Times New Roman"/>
            <w:sz w:val="28"/>
            <w:szCs w:val="28"/>
          </w:rPr>
          <w:t>website</w:t>
        </w:r>
      </w:hyperlink>
      <w:r w:rsidRPr="000A5912">
        <w:rPr>
          <w:rFonts w:asciiTheme="minorHAnsi" w:hAnsiTheme="minorHAnsi" w:cs="Times New Roman"/>
          <w:color w:val="000000" w:themeColor="text1"/>
          <w:sz w:val="28"/>
          <w:szCs w:val="28"/>
        </w:rPr>
        <w:t>.</w:t>
      </w:r>
    </w:p>
    <w:p w14:paraId="1025B810" w14:textId="4FE4C636" w:rsidR="000A5912" w:rsidRPr="009A54C3" w:rsidRDefault="000A5912" w:rsidP="000A5912">
      <w:pPr>
        <w:pStyle w:val="ListParagraph"/>
        <w:numPr>
          <w:ilvl w:val="0"/>
          <w:numId w:val="20"/>
        </w:numPr>
        <w:rPr>
          <w:rStyle w:val="Hyperlink"/>
          <w:rFonts w:asciiTheme="minorHAnsi" w:hAnsiTheme="minorHAnsi" w:cs="Times New Roman"/>
          <w:color w:val="000000" w:themeColor="text1"/>
          <w:sz w:val="28"/>
          <w:szCs w:val="28"/>
          <w:u w:val="none"/>
        </w:rPr>
      </w:pPr>
      <w:r>
        <w:rPr>
          <w:rFonts w:asciiTheme="minorHAnsi" w:hAnsiTheme="minorHAnsi" w:cs="Times New Roman"/>
          <w:color w:val="000000" w:themeColor="text1"/>
          <w:sz w:val="28"/>
          <w:szCs w:val="28"/>
        </w:rPr>
        <w:lastRenderedPageBreak/>
        <w:t xml:space="preserve">The American Council on </w:t>
      </w:r>
      <w:r w:rsidRPr="00E51488">
        <w:rPr>
          <w:rFonts w:asciiTheme="minorHAnsi" w:hAnsiTheme="minorHAnsi" w:cs="Times New Roman"/>
          <w:color w:val="000000" w:themeColor="text1"/>
          <w:sz w:val="28"/>
          <w:szCs w:val="28"/>
        </w:rPr>
        <w:t xml:space="preserve">Education </w:t>
      </w:r>
      <w:hyperlink r:id="rId15" w:history="1">
        <w:r w:rsidR="00E51488" w:rsidRPr="00E51488">
          <w:rPr>
            <w:rStyle w:val="Hyperlink"/>
            <w:sz w:val="28"/>
            <w:szCs w:val="28"/>
          </w:rPr>
          <w:t>https://www.acenet.edu/Documents/ARP-HEERF3-Nonprofit-Institutions.pdf</w:t>
        </w:r>
      </w:hyperlink>
    </w:p>
    <w:p w14:paraId="026AF805" w14:textId="0ED2F5E1" w:rsidR="000A5912" w:rsidRPr="009A54C3" w:rsidRDefault="009A54C3" w:rsidP="009A54C3">
      <w:pPr>
        <w:pStyle w:val="ListParagraph"/>
        <w:numPr>
          <w:ilvl w:val="0"/>
          <w:numId w:val="20"/>
        </w:numPr>
        <w:rPr>
          <w:rFonts w:asciiTheme="minorHAnsi" w:hAnsiTheme="minorHAnsi" w:cs="Times New Roman"/>
          <w:color w:val="000000" w:themeColor="text1"/>
          <w:sz w:val="28"/>
          <w:szCs w:val="28"/>
        </w:rPr>
      </w:pPr>
      <w:r>
        <w:rPr>
          <w:rFonts w:asciiTheme="minorHAnsi" w:hAnsiTheme="minorHAnsi" w:cs="Times New Roman"/>
          <w:color w:val="000000" w:themeColor="text1"/>
          <w:sz w:val="28"/>
          <w:szCs w:val="28"/>
        </w:rPr>
        <w:t xml:space="preserve">The </w:t>
      </w:r>
      <w:r w:rsidR="000A5912" w:rsidRPr="009A54C3">
        <w:rPr>
          <w:sz w:val="28"/>
          <w:szCs w:val="28"/>
        </w:rPr>
        <w:t>National Association of Student Financial Aid Administrators has prepared a comparison chart of HEERF provisions:</w:t>
      </w:r>
      <w:r>
        <w:rPr>
          <w:sz w:val="28"/>
          <w:szCs w:val="28"/>
        </w:rPr>
        <w:t xml:space="preserve"> </w:t>
      </w:r>
      <w:hyperlink r:id="rId16" w:history="1">
        <w:r w:rsidR="00E51488" w:rsidRPr="009A54C3">
          <w:rPr>
            <w:rStyle w:val="Hyperlink"/>
            <w:sz w:val="28"/>
            <w:szCs w:val="28"/>
          </w:rPr>
          <w:t>https://www.nasfaa.org/uploads/documents/HEERF_Funds_Comparison_Chart.pdf</w:t>
        </w:r>
      </w:hyperlink>
    </w:p>
    <w:p w14:paraId="5CB999AD" w14:textId="77777777" w:rsidR="000A5912" w:rsidRPr="00C82B50" w:rsidRDefault="000A5912" w:rsidP="00A56756">
      <w:pPr>
        <w:rPr>
          <w:sz w:val="28"/>
          <w:szCs w:val="28"/>
        </w:rPr>
      </w:pPr>
    </w:p>
    <w:p w14:paraId="381DCBC6" w14:textId="77777777" w:rsidR="00205BE6" w:rsidRPr="00A3411C" w:rsidRDefault="00A56756" w:rsidP="00A3411C">
      <w:pPr>
        <w:spacing w:line="259" w:lineRule="auto"/>
        <w:rPr>
          <w:rFonts w:asciiTheme="minorHAnsi" w:hAnsiTheme="minorHAnsi" w:cs="Times New Roman"/>
          <w:b/>
          <w:color w:val="000000" w:themeColor="text1"/>
          <w:sz w:val="28"/>
          <w:szCs w:val="28"/>
        </w:rPr>
      </w:pPr>
      <w:r w:rsidRPr="00A56756">
        <w:rPr>
          <w:rFonts w:asciiTheme="minorHAnsi" w:hAnsiTheme="minorHAnsi" w:cs="Times New Roman"/>
          <w:b/>
          <w:color w:val="000000" w:themeColor="text1"/>
          <w:sz w:val="32"/>
          <w:szCs w:val="32"/>
          <w:u w:val="single"/>
        </w:rPr>
        <w:t xml:space="preserve">Funding Guidance and </w:t>
      </w:r>
      <w:r>
        <w:rPr>
          <w:rFonts w:asciiTheme="minorHAnsi" w:hAnsiTheme="minorHAnsi" w:cs="Times New Roman"/>
          <w:b/>
          <w:color w:val="000000" w:themeColor="text1"/>
          <w:sz w:val="32"/>
          <w:szCs w:val="32"/>
          <w:u w:val="single"/>
        </w:rPr>
        <w:t xml:space="preserve">Institutional </w:t>
      </w:r>
      <w:r w:rsidRPr="00A56756">
        <w:rPr>
          <w:rFonts w:asciiTheme="minorHAnsi" w:hAnsiTheme="minorHAnsi" w:cs="Times New Roman"/>
          <w:b/>
          <w:color w:val="000000" w:themeColor="text1"/>
          <w:sz w:val="32"/>
          <w:szCs w:val="32"/>
          <w:u w:val="single"/>
        </w:rPr>
        <w:t>Allocations</w:t>
      </w:r>
    </w:p>
    <w:p w14:paraId="6A1F2B4A" w14:textId="77777777" w:rsidR="00A3411C" w:rsidRDefault="00A3411C" w:rsidP="004D3D32">
      <w:pPr>
        <w:rPr>
          <w:rFonts w:asciiTheme="minorHAnsi" w:hAnsiTheme="minorHAnsi" w:cs="Times New Roman"/>
          <w:color w:val="000000" w:themeColor="text1"/>
          <w:sz w:val="28"/>
          <w:szCs w:val="28"/>
        </w:rPr>
      </w:pPr>
    </w:p>
    <w:p w14:paraId="48CCB735" w14:textId="613A92C4" w:rsidR="009B3CB2" w:rsidRPr="00A56756" w:rsidRDefault="00EC7825" w:rsidP="004D3D32">
      <w:pPr>
        <w:rPr>
          <w:rFonts w:asciiTheme="minorHAnsi" w:hAnsiTheme="minorHAnsi" w:cs="Times New Roman"/>
          <w:color w:val="000000" w:themeColor="text1"/>
          <w:sz w:val="28"/>
          <w:szCs w:val="28"/>
        </w:rPr>
      </w:pPr>
      <w:r w:rsidRPr="00A56756">
        <w:rPr>
          <w:rFonts w:asciiTheme="minorHAnsi" w:hAnsiTheme="minorHAnsi" w:cs="Times New Roman"/>
          <w:color w:val="000000" w:themeColor="text1"/>
          <w:sz w:val="28"/>
          <w:szCs w:val="28"/>
        </w:rPr>
        <w:t>In addition to the information provided above, the</w:t>
      </w:r>
      <w:r w:rsidR="00663C79" w:rsidRPr="00A56756">
        <w:rPr>
          <w:rFonts w:asciiTheme="minorHAnsi" w:hAnsiTheme="minorHAnsi" w:cs="Times New Roman"/>
          <w:color w:val="000000" w:themeColor="text1"/>
          <w:sz w:val="28"/>
          <w:szCs w:val="28"/>
        </w:rPr>
        <w:t xml:space="preserve"> </w:t>
      </w:r>
      <w:r w:rsidR="004D1779">
        <w:rPr>
          <w:rFonts w:asciiTheme="minorHAnsi" w:hAnsiTheme="minorHAnsi" w:cs="Times New Roman"/>
          <w:color w:val="000000" w:themeColor="text1"/>
          <w:sz w:val="28"/>
          <w:szCs w:val="28"/>
        </w:rPr>
        <w:t>ED</w:t>
      </w:r>
      <w:r w:rsidR="00663C79" w:rsidRPr="00A56756">
        <w:rPr>
          <w:rFonts w:asciiTheme="minorHAnsi" w:hAnsiTheme="minorHAnsi" w:cs="Times New Roman"/>
          <w:color w:val="000000" w:themeColor="text1"/>
          <w:sz w:val="28"/>
          <w:szCs w:val="28"/>
        </w:rPr>
        <w:t xml:space="preserve"> has provided guidance to h</w:t>
      </w:r>
      <w:r w:rsidR="009B3CB2" w:rsidRPr="00A56756">
        <w:rPr>
          <w:rFonts w:asciiTheme="minorHAnsi" w:hAnsiTheme="minorHAnsi" w:cs="Times New Roman"/>
          <w:color w:val="000000" w:themeColor="text1"/>
          <w:sz w:val="28"/>
          <w:szCs w:val="28"/>
        </w:rPr>
        <w:t>igher education institutions in their use of</w:t>
      </w:r>
      <w:r w:rsidR="000A49A9">
        <w:rPr>
          <w:rFonts w:asciiTheme="minorHAnsi" w:hAnsiTheme="minorHAnsi" w:cs="Times New Roman"/>
          <w:color w:val="000000" w:themeColor="text1"/>
          <w:sz w:val="28"/>
          <w:szCs w:val="28"/>
        </w:rPr>
        <w:t xml:space="preserve"> all of</w:t>
      </w:r>
      <w:r w:rsidR="009B3CB2" w:rsidRPr="00A56756">
        <w:rPr>
          <w:rFonts w:asciiTheme="minorHAnsi" w:hAnsiTheme="minorHAnsi" w:cs="Times New Roman"/>
          <w:color w:val="000000" w:themeColor="text1"/>
          <w:sz w:val="28"/>
          <w:szCs w:val="28"/>
        </w:rPr>
        <w:t xml:space="preserve"> </w:t>
      </w:r>
      <w:r w:rsidR="00663C79" w:rsidRPr="00A56756">
        <w:rPr>
          <w:rFonts w:asciiTheme="minorHAnsi" w:hAnsiTheme="minorHAnsi" w:cs="Times New Roman"/>
          <w:color w:val="000000" w:themeColor="text1"/>
          <w:sz w:val="28"/>
          <w:szCs w:val="28"/>
        </w:rPr>
        <w:t xml:space="preserve">these </w:t>
      </w:r>
      <w:r w:rsidR="009B3CB2" w:rsidRPr="00A56756">
        <w:rPr>
          <w:rFonts w:asciiTheme="minorHAnsi" w:hAnsiTheme="minorHAnsi" w:cs="Times New Roman"/>
          <w:color w:val="000000" w:themeColor="text1"/>
          <w:sz w:val="28"/>
          <w:szCs w:val="28"/>
        </w:rPr>
        <w:t>fund</w:t>
      </w:r>
      <w:r w:rsidR="000A49A9">
        <w:rPr>
          <w:rFonts w:asciiTheme="minorHAnsi" w:hAnsiTheme="minorHAnsi" w:cs="Times New Roman"/>
          <w:color w:val="000000" w:themeColor="text1"/>
          <w:sz w:val="28"/>
          <w:szCs w:val="28"/>
        </w:rPr>
        <w:t>s,</w:t>
      </w:r>
      <w:r w:rsidRPr="00A56756">
        <w:rPr>
          <w:rFonts w:asciiTheme="minorHAnsi" w:hAnsiTheme="minorHAnsi" w:cs="Times New Roman"/>
          <w:color w:val="000000" w:themeColor="text1"/>
          <w:sz w:val="28"/>
          <w:szCs w:val="28"/>
        </w:rPr>
        <w:t xml:space="preserve"> including links to allocation tables that identify the amounts that each institution has or will receive through each Act</w:t>
      </w:r>
      <w:r w:rsidR="009B3CB2" w:rsidRPr="00A56756">
        <w:rPr>
          <w:rFonts w:asciiTheme="minorHAnsi" w:hAnsiTheme="minorHAnsi" w:cs="Times New Roman"/>
          <w:color w:val="000000" w:themeColor="text1"/>
          <w:sz w:val="28"/>
          <w:szCs w:val="28"/>
        </w:rPr>
        <w:t xml:space="preserve">. </w:t>
      </w:r>
      <w:r w:rsidR="00933CDD" w:rsidRPr="00A56756">
        <w:rPr>
          <w:rFonts w:asciiTheme="minorHAnsi" w:hAnsiTheme="minorHAnsi" w:cs="Times New Roman"/>
          <w:color w:val="000000" w:themeColor="text1"/>
          <w:sz w:val="28"/>
          <w:szCs w:val="28"/>
        </w:rPr>
        <w:t>I</w:t>
      </w:r>
      <w:r w:rsidR="00663C79" w:rsidRPr="00A56756">
        <w:rPr>
          <w:rFonts w:asciiTheme="minorHAnsi" w:hAnsiTheme="minorHAnsi" w:cs="Times New Roman"/>
          <w:color w:val="000000" w:themeColor="text1"/>
          <w:sz w:val="28"/>
          <w:szCs w:val="28"/>
        </w:rPr>
        <w:t xml:space="preserve">nformation on how institutions can spend the money provided in each </w:t>
      </w:r>
      <w:r w:rsidR="00DE1EA0" w:rsidRPr="00A56756">
        <w:rPr>
          <w:rFonts w:asciiTheme="minorHAnsi" w:hAnsiTheme="minorHAnsi" w:cs="Times New Roman"/>
          <w:color w:val="000000" w:themeColor="text1"/>
          <w:sz w:val="28"/>
          <w:szCs w:val="28"/>
        </w:rPr>
        <w:t xml:space="preserve">fund is provided </w:t>
      </w:r>
      <w:r w:rsidR="009B3CB2" w:rsidRPr="00A56756">
        <w:rPr>
          <w:rFonts w:asciiTheme="minorHAnsi" w:hAnsiTheme="minorHAnsi" w:cs="Times New Roman"/>
          <w:color w:val="000000" w:themeColor="text1"/>
          <w:sz w:val="28"/>
          <w:szCs w:val="28"/>
        </w:rPr>
        <w:t>at the sites noted below</w:t>
      </w:r>
      <w:r w:rsidRPr="00A56756">
        <w:rPr>
          <w:rFonts w:asciiTheme="minorHAnsi" w:hAnsiTheme="minorHAnsi" w:cs="Times New Roman"/>
          <w:color w:val="000000" w:themeColor="text1"/>
          <w:sz w:val="28"/>
          <w:szCs w:val="28"/>
        </w:rPr>
        <w:t xml:space="preserve">. </w:t>
      </w:r>
    </w:p>
    <w:p w14:paraId="709D59B9" w14:textId="77777777" w:rsidR="007E7C52" w:rsidRPr="00A56756" w:rsidRDefault="007E7C52" w:rsidP="007E7C52">
      <w:pPr>
        <w:rPr>
          <w:rFonts w:asciiTheme="minorHAnsi" w:hAnsiTheme="minorHAnsi" w:cs="Times New Roman"/>
          <w:color w:val="000000" w:themeColor="text1"/>
          <w:sz w:val="28"/>
          <w:szCs w:val="28"/>
        </w:rPr>
      </w:pPr>
    </w:p>
    <w:p w14:paraId="7E08AD11" w14:textId="2C15A485" w:rsidR="00DF53EF" w:rsidRDefault="00FE1F89" w:rsidP="007E7C52">
      <w:pPr>
        <w:rPr>
          <w:rFonts w:asciiTheme="minorHAnsi" w:hAnsiTheme="minorHAnsi" w:cs="Times New Roman"/>
          <w:b/>
          <w:i/>
          <w:color w:val="000000" w:themeColor="text1"/>
          <w:sz w:val="30"/>
          <w:szCs w:val="30"/>
        </w:rPr>
      </w:pPr>
      <w:r w:rsidRPr="000A49A9">
        <w:rPr>
          <w:rFonts w:asciiTheme="minorHAnsi" w:hAnsiTheme="minorHAnsi" w:cs="Times New Roman"/>
          <w:b/>
          <w:i/>
          <w:color w:val="000000" w:themeColor="text1"/>
          <w:sz w:val="30"/>
          <w:szCs w:val="30"/>
        </w:rPr>
        <w:t>The Coronavirus Aid, Relief, and Economic Security (CARES) Act</w:t>
      </w:r>
    </w:p>
    <w:p w14:paraId="55554214" w14:textId="77777777" w:rsidR="00AF49B8" w:rsidRPr="00DF53EF" w:rsidRDefault="00AF49B8" w:rsidP="007E7C52">
      <w:pPr>
        <w:rPr>
          <w:rFonts w:asciiTheme="minorHAnsi" w:hAnsiTheme="minorHAnsi" w:cs="Times New Roman"/>
          <w:b/>
          <w:i/>
          <w:color w:val="000000" w:themeColor="text1"/>
          <w:sz w:val="30"/>
          <w:szCs w:val="30"/>
        </w:rPr>
      </w:pPr>
    </w:p>
    <w:p w14:paraId="2DE46F32" w14:textId="77777777" w:rsidR="00FE1F89" w:rsidRPr="00A56756" w:rsidRDefault="00A811BB" w:rsidP="00B9414A">
      <w:pPr>
        <w:pStyle w:val="ListParagraph"/>
        <w:numPr>
          <w:ilvl w:val="0"/>
          <w:numId w:val="6"/>
        </w:numPr>
        <w:rPr>
          <w:rFonts w:asciiTheme="minorHAnsi" w:hAnsiTheme="minorHAnsi" w:cs="Times New Roman"/>
          <w:color w:val="000000" w:themeColor="text1"/>
          <w:sz w:val="28"/>
          <w:szCs w:val="28"/>
        </w:rPr>
      </w:pPr>
      <w:hyperlink r:id="rId17" w:history="1">
        <w:r w:rsidR="00FE1F89" w:rsidRPr="00A56756">
          <w:rPr>
            <w:rStyle w:val="Hyperlink"/>
            <w:rFonts w:asciiTheme="minorHAnsi" w:hAnsiTheme="minorHAnsi" w:cs="Times New Roman"/>
            <w:sz w:val="28"/>
            <w:szCs w:val="28"/>
          </w:rPr>
          <w:t>CARES Act: Governor’s Emergency Education Relief Fund</w:t>
        </w:r>
      </w:hyperlink>
    </w:p>
    <w:p w14:paraId="2F8A9B1F" w14:textId="77777777" w:rsidR="00FE1F89" w:rsidRPr="00A56756" w:rsidRDefault="00A811BB" w:rsidP="00B9414A">
      <w:pPr>
        <w:pStyle w:val="ListParagraph"/>
        <w:numPr>
          <w:ilvl w:val="0"/>
          <w:numId w:val="6"/>
        </w:numPr>
        <w:rPr>
          <w:rFonts w:asciiTheme="minorHAnsi" w:hAnsiTheme="minorHAnsi" w:cs="Times New Roman"/>
          <w:color w:val="000000" w:themeColor="text1"/>
          <w:sz w:val="28"/>
          <w:szCs w:val="28"/>
        </w:rPr>
      </w:pPr>
      <w:hyperlink r:id="rId18" w:history="1">
        <w:r w:rsidR="00FE1F89" w:rsidRPr="00A56756">
          <w:rPr>
            <w:rStyle w:val="Hyperlink"/>
            <w:rFonts w:asciiTheme="minorHAnsi" w:hAnsiTheme="minorHAnsi" w:cs="Times New Roman"/>
            <w:sz w:val="28"/>
            <w:szCs w:val="28"/>
          </w:rPr>
          <w:t>CARES Act: Higher Education Emergency Relief Fund</w:t>
        </w:r>
      </w:hyperlink>
    </w:p>
    <w:p w14:paraId="736DB273" w14:textId="77777777" w:rsidR="00DD4A4A" w:rsidRPr="00A56756" w:rsidRDefault="00A811BB" w:rsidP="00B9414A">
      <w:pPr>
        <w:pStyle w:val="ListParagraph"/>
        <w:numPr>
          <w:ilvl w:val="0"/>
          <w:numId w:val="6"/>
        </w:numPr>
        <w:rPr>
          <w:rStyle w:val="Hyperlink"/>
          <w:rFonts w:asciiTheme="minorHAnsi" w:hAnsiTheme="minorHAnsi" w:cs="Times New Roman"/>
          <w:color w:val="000000" w:themeColor="text1"/>
          <w:sz w:val="28"/>
          <w:szCs w:val="28"/>
          <w:u w:val="none"/>
        </w:rPr>
      </w:pPr>
      <w:hyperlink r:id="rId19" w:history="1">
        <w:r w:rsidR="00DD4A4A" w:rsidRPr="00A56756">
          <w:rPr>
            <w:rStyle w:val="Hyperlink"/>
            <w:rFonts w:asciiTheme="minorHAnsi" w:hAnsiTheme="minorHAnsi" w:cs="Times New Roman"/>
            <w:sz w:val="28"/>
            <w:szCs w:val="28"/>
          </w:rPr>
          <w:t>CARES Act HEERF Rollup FAQ</w:t>
        </w:r>
      </w:hyperlink>
    </w:p>
    <w:p w14:paraId="5263DCD6" w14:textId="77777777" w:rsidR="007E7C52" w:rsidRPr="00A56756" w:rsidRDefault="00A811BB" w:rsidP="007E7C52">
      <w:pPr>
        <w:pStyle w:val="ListParagraph"/>
        <w:numPr>
          <w:ilvl w:val="0"/>
          <w:numId w:val="6"/>
        </w:numPr>
        <w:rPr>
          <w:rFonts w:asciiTheme="minorHAnsi" w:hAnsiTheme="minorHAnsi" w:cs="Times New Roman"/>
          <w:color w:val="000000" w:themeColor="text1"/>
          <w:sz w:val="28"/>
          <w:szCs w:val="28"/>
        </w:rPr>
      </w:pPr>
      <w:hyperlink r:id="rId20" w:history="1">
        <w:r w:rsidR="007E7C52" w:rsidRPr="00A56756">
          <w:rPr>
            <w:rStyle w:val="Hyperlink"/>
            <w:rFonts w:asciiTheme="minorHAnsi" w:hAnsiTheme="minorHAnsi" w:cs="Times New Roman"/>
            <w:sz w:val="28"/>
            <w:szCs w:val="28"/>
          </w:rPr>
          <w:t>HEERF Grant Program Auditing Requirements</w:t>
        </w:r>
      </w:hyperlink>
    </w:p>
    <w:p w14:paraId="5C1BEFB5" w14:textId="77777777" w:rsidR="007E7C52" w:rsidRPr="00A56756" w:rsidRDefault="007E7C52" w:rsidP="007E7C52">
      <w:pPr>
        <w:rPr>
          <w:rFonts w:asciiTheme="minorHAnsi" w:hAnsiTheme="minorHAnsi" w:cs="Times New Roman"/>
          <w:i/>
          <w:color w:val="000000" w:themeColor="text1"/>
          <w:sz w:val="28"/>
          <w:szCs w:val="28"/>
        </w:rPr>
      </w:pPr>
    </w:p>
    <w:p w14:paraId="36C7D729" w14:textId="77777777" w:rsidR="000A49A9" w:rsidRDefault="000A49A9" w:rsidP="007E7C52">
      <w:pPr>
        <w:rPr>
          <w:rFonts w:asciiTheme="minorHAnsi" w:hAnsiTheme="minorHAnsi" w:cs="Times New Roman"/>
          <w:b/>
          <w:i/>
          <w:color w:val="000000" w:themeColor="text1"/>
          <w:sz w:val="30"/>
          <w:szCs w:val="30"/>
        </w:rPr>
      </w:pPr>
    </w:p>
    <w:p w14:paraId="127AD4E4" w14:textId="267814E7" w:rsidR="00F735BF" w:rsidRDefault="00FE1F89" w:rsidP="00AF49B8">
      <w:pPr>
        <w:ind w:left="360"/>
        <w:rPr>
          <w:rFonts w:asciiTheme="minorHAnsi" w:hAnsiTheme="minorHAnsi" w:cs="Times New Roman"/>
          <w:b/>
          <w:i/>
          <w:color w:val="000000" w:themeColor="text1"/>
          <w:sz w:val="30"/>
          <w:szCs w:val="30"/>
        </w:rPr>
      </w:pPr>
      <w:r w:rsidRPr="00F735BF">
        <w:rPr>
          <w:rFonts w:asciiTheme="minorHAnsi" w:hAnsiTheme="minorHAnsi" w:cs="Times New Roman"/>
          <w:b/>
          <w:i/>
          <w:color w:val="000000" w:themeColor="text1"/>
          <w:sz w:val="30"/>
          <w:szCs w:val="30"/>
        </w:rPr>
        <w:t>Consolidated Appropriations Act, 2021</w:t>
      </w:r>
    </w:p>
    <w:p w14:paraId="67C69CF6" w14:textId="77777777" w:rsidR="00AF49B8" w:rsidRPr="00F735BF" w:rsidRDefault="00AF49B8" w:rsidP="00AF49B8">
      <w:pPr>
        <w:ind w:left="360"/>
        <w:rPr>
          <w:rFonts w:asciiTheme="minorHAnsi" w:hAnsiTheme="minorHAnsi" w:cs="Times New Roman"/>
          <w:b/>
          <w:i/>
          <w:color w:val="000000" w:themeColor="text1"/>
          <w:sz w:val="30"/>
          <w:szCs w:val="30"/>
        </w:rPr>
      </w:pPr>
    </w:p>
    <w:p w14:paraId="123B2729" w14:textId="1CED700D" w:rsidR="00FE1F89" w:rsidRPr="00A56756" w:rsidRDefault="00A811BB" w:rsidP="00B9414A">
      <w:pPr>
        <w:pStyle w:val="ListParagraph"/>
        <w:numPr>
          <w:ilvl w:val="0"/>
          <w:numId w:val="7"/>
        </w:numPr>
        <w:rPr>
          <w:rFonts w:asciiTheme="minorHAnsi" w:hAnsiTheme="minorHAnsi" w:cs="Times New Roman"/>
          <w:color w:val="000000" w:themeColor="text1"/>
          <w:sz w:val="28"/>
          <w:szCs w:val="28"/>
        </w:rPr>
      </w:pPr>
      <w:hyperlink r:id="rId21" w:history="1">
        <w:r w:rsidR="00FE1F89" w:rsidRPr="00A56756">
          <w:rPr>
            <w:rStyle w:val="Hyperlink"/>
            <w:rFonts w:asciiTheme="minorHAnsi" w:hAnsiTheme="minorHAnsi" w:cs="Times New Roman"/>
            <w:sz w:val="28"/>
            <w:szCs w:val="28"/>
          </w:rPr>
          <w:t>CRRSAA: Higher Education Emergency Relief Fund</w:t>
        </w:r>
      </w:hyperlink>
    </w:p>
    <w:p w14:paraId="025A1DD3" w14:textId="77777777" w:rsidR="00FE1F89" w:rsidRPr="00A56756" w:rsidRDefault="00FE1F89" w:rsidP="00B9414A">
      <w:pPr>
        <w:pStyle w:val="ListParagraph"/>
        <w:numPr>
          <w:ilvl w:val="0"/>
          <w:numId w:val="7"/>
        </w:numPr>
        <w:rPr>
          <w:rFonts w:asciiTheme="minorHAnsi" w:hAnsiTheme="minorHAnsi" w:cs="Times New Roman"/>
          <w:color w:val="000000" w:themeColor="text1"/>
          <w:sz w:val="28"/>
          <w:szCs w:val="28"/>
        </w:rPr>
      </w:pPr>
      <w:r w:rsidRPr="00A56756">
        <w:rPr>
          <w:rFonts w:asciiTheme="minorHAnsi" w:hAnsiTheme="minorHAnsi" w:cs="Times New Roman"/>
          <w:color w:val="000000" w:themeColor="text1"/>
          <w:sz w:val="28"/>
          <w:szCs w:val="28"/>
        </w:rPr>
        <w:t xml:space="preserve">HEERF II: </w:t>
      </w:r>
      <w:hyperlink r:id="rId22" w:history="1">
        <w:r w:rsidRPr="00A56756">
          <w:rPr>
            <w:rStyle w:val="Hyperlink"/>
            <w:rFonts w:asciiTheme="minorHAnsi" w:hAnsiTheme="minorHAnsi" w:cs="Times New Roman"/>
            <w:sz w:val="28"/>
            <w:szCs w:val="28"/>
          </w:rPr>
          <w:t>Student Aid Portion for Public and Nonprofit Institutions (a)(1)</w:t>
        </w:r>
      </w:hyperlink>
    </w:p>
    <w:p w14:paraId="5636D788" w14:textId="77777777" w:rsidR="00A93B2D" w:rsidRPr="00A93B2D" w:rsidRDefault="009B3CB2" w:rsidP="00B9414A">
      <w:pPr>
        <w:pStyle w:val="ListParagraph"/>
        <w:numPr>
          <w:ilvl w:val="0"/>
          <w:numId w:val="7"/>
        </w:numPr>
        <w:rPr>
          <w:rFonts w:asciiTheme="minorHAnsi" w:hAnsiTheme="minorHAnsi" w:cs="Times New Roman"/>
          <w:color w:val="000000" w:themeColor="text1"/>
          <w:sz w:val="28"/>
          <w:szCs w:val="28"/>
        </w:rPr>
      </w:pPr>
      <w:r w:rsidRPr="00A56756">
        <w:rPr>
          <w:rFonts w:asciiTheme="minorHAnsi" w:hAnsiTheme="minorHAnsi" w:cs="Times New Roman"/>
          <w:color w:val="000000" w:themeColor="text1"/>
          <w:sz w:val="28"/>
          <w:szCs w:val="28"/>
        </w:rPr>
        <w:t xml:space="preserve">HEERF II: </w:t>
      </w:r>
      <w:hyperlink r:id="rId23" w:history="1">
        <w:r w:rsidRPr="00A56756">
          <w:rPr>
            <w:rStyle w:val="Hyperlink"/>
            <w:rFonts w:asciiTheme="minorHAnsi" w:hAnsiTheme="minorHAnsi" w:cs="Times New Roman"/>
            <w:sz w:val="28"/>
            <w:szCs w:val="28"/>
          </w:rPr>
          <w:t>Institutional Portion for Public and Nonprofit Institutions (a)(1)</w:t>
        </w:r>
      </w:hyperlink>
    </w:p>
    <w:p w14:paraId="10F758E0" w14:textId="77777777" w:rsidR="00A93B2D" w:rsidRPr="00A93B2D" w:rsidRDefault="00A93B2D" w:rsidP="00A93B2D">
      <w:pPr>
        <w:pStyle w:val="ListParagraph"/>
        <w:numPr>
          <w:ilvl w:val="0"/>
          <w:numId w:val="7"/>
        </w:numPr>
        <w:rPr>
          <w:rFonts w:asciiTheme="minorHAnsi" w:hAnsiTheme="minorHAnsi" w:cs="Times New Roman"/>
          <w:color w:val="000000" w:themeColor="text1"/>
          <w:sz w:val="28"/>
          <w:szCs w:val="28"/>
        </w:rPr>
      </w:pPr>
      <w:r>
        <w:rPr>
          <w:sz w:val="28"/>
          <w:szCs w:val="28"/>
        </w:rPr>
        <w:t xml:space="preserve">Institutional allocations:  </w:t>
      </w:r>
      <w:hyperlink r:id="rId24" w:history="1">
        <w:r w:rsidRPr="00A93B2D">
          <w:rPr>
            <w:rStyle w:val="Hyperlink"/>
            <w:sz w:val="28"/>
            <w:szCs w:val="28"/>
          </w:rPr>
          <w:t>https://www2.ed.gov/about/offices/list/ope/314a1allocationtableheerfii.pdf</w:t>
        </w:r>
      </w:hyperlink>
    </w:p>
    <w:p w14:paraId="7C193308" w14:textId="77777777" w:rsidR="00DD4A4A" w:rsidRPr="00A56756" w:rsidRDefault="00A811BB" w:rsidP="00B9414A">
      <w:pPr>
        <w:pStyle w:val="ListParagraph"/>
        <w:numPr>
          <w:ilvl w:val="0"/>
          <w:numId w:val="7"/>
        </w:numPr>
        <w:rPr>
          <w:rStyle w:val="Hyperlink"/>
          <w:rFonts w:asciiTheme="minorHAnsi" w:hAnsiTheme="minorHAnsi" w:cs="Times New Roman"/>
          <w:color w:val="000000" w:themeColor="text1"/>
          <w:sz w:val="28"/>
          <w:szCs w:val="28"/>
          <w:u w:val="none"/>
        </w:rPr>
      </w:pPr>
      <w:hyperlink r:id="rId25" w:history="1">
        <w:r w:rsidR="00DD4A4A" w:rsidRPr="00A56756">
          <w:rPr>
            <w:rStyle w:val="Hyperlink"/>
            <w:rFonts w:asciiTheme="minorHAnsi" w:hAnsiTheme="minorHAnsi" w:cs="Times New Roman"/>
            <w:sz w:val="28"/>
            <w:szCs w:val="28"/>
          </w:rPr>
          <w:t>CRRSAA HEERF II FAQ</w:t>
        </w:r>
      </w:hyperlink>
    </w:p>
    <w:p w14:paraId="6DC7B9CE" w14:textId="77777777" w:rsidR="007E7C52" w:rsidRPr="00A56756" w:rsidRDefault="00A811BB" w:rsidP="007E7C52">
      <w:pPr>
        <w:pStyle w:val="ListParagraph"/>
        <w:numPr>
          <w:ilvl w:val="0"/>
          <w:numId w:val="7"/>
        </w:numPr>
        <w:rPr>
          <w:rStyle w:val="Hyperlink"/>
          <w:rFonts w:asciiTheme="minorHAnsi" w:hAnsiTheme="minorHAnsi" w:cs="Times New Roman"/>
          <w:color w:val="000000" w:themeColor="text1"/>
          <w:sz w:val="28"/>
          <w:szCs w:val="28"/>
          <w:u w:val="none"/>
        </w:rPr>
      </w:pPr>
      <w:hyperlink r:id="rId26" w:history="1">
        <w:r w:rsidR="007E7C52" w:rsidRPr="00A56756">
          <w:rPr>
            <w:rStyle w:val="Hyperlink"/>
            <w:rFonts w:asciiTheme="minorHAnsi" w:hAnsiTheme="minorHAnsi" w:cs="Times New Roman"/>
            <w:sz w:val="28"/>
            <w:szCs w:val="28"/>
          </w:rPr>
          <w:t>HEERF Grant Program Auditing Requirements</w:t>
        </w:r>
      </w:hyperlink>
    </w:p>
    <w:p w14:paraId="22301670" w14:textId="77777777" w:rsidR="00B84DFC" w:rsidRPr="000A49A9" w:rsidRDefault="00A811BB" w:rsidP="007E7C52">
      <w:pPr>
        <w:pStyle w:val="ListParagraph"/>
        <w:numPr>
          <w:ilvl w:val="0"/>
          <w:numId w:val="7"/>
        </w:numPr>
        <w:rPr>
          <w:rStyle w:val="Hyperlink"/>
          <w:rFonts w:asciiTheme="minorHAnsi" w:hAnsiTheme="minorHAnsi" w:cs="Times New Roman"/>
          <w:color w:val="000000" w:themeColor="text1"/>
          <w:sz w:val="28"/>
          <w:szCs w:val="28"/>
          <w:u w:val="none"/>
        </w:rPr>
      </w:pPr>
      <w:hyperlink r:id="rId27" w:history="1">
        <w:r w:rsidR="00B84DFC" w:rsidRPr="00A56756">
          <w:rPr>
            <w:rStyle w:val="Hyperlink"/>
            <w:rFonts w:asciiTheme="minorHAnsi" w:hAnsiTheme="minorHAnsi" w:cs="Times New Roman"/>
            <w:sz w:val="28"/>
            <w:szCs w:val="28"/>
          </w:rPr>
          <w:t>HEERF Guidance on Expenses and Calculating Lost Revenue</w:t>
        </w:r>
      </w:hyperlink>
    </w:p>
    <w:p w14:paraId="29D9913E" w14:textId="77777777" w:rsidR="000A49A9" w:rsidRDefault="000A49A9" w:rsidP="000A49A9">
      <w:pPr>
        <w:rPr>
          <w:rFonts w:asciiTheme="minorHAnsi" w:hAnsiTheme="minorHAnsi" w:cs="Times New Roman"/>
          <w:color w:val="000000" w:themeColor="text1"/>
          <w:sz w:val="28"/>
          <w:szCs w:val="28"/>
        </w:rPr>
      </w:pPr>
    </w:p>
    <w:p w14:paraId="1AA5C71A" w14:textId="77777777" w:rsidR="000A49A9" w:rsidRDefault="000A49A9" w:rsidP="000A49A9">
      <w:pPr>
        <w:rPr>
          <w:rFonts w:asciiTheme="minorHAnsi" w:hAnsiTheme="minorHAnsi" w:cs="Times New Roman"/>
          <w:b/>
          <w:i/>
          <w:color w:val="000000" w:themeColor="text1"/>
          <w:sz w:val="30"/>
          <w:szCs w:val="30"/>
        </w:rPr>
      </w:pPr>
    </w:p>
    <w:p w14:paraId="64D3E02C" w14:textId="77777777" w:rsidR="00F85CA1" w:rsidRDefault="000A49A9" w:rsidP="000A49A9">
      <w:pPr>
        <w:rPr>
          <w:rFonts w:asciiTheme="minorHAnsi" w:hAnsiTheme="minorHAnsi" w:cs="Times New Roman"/>
          <w:b/>
          <w:i/>
          <w:color w:val="000000" w:themeColor="text1"/>
          <w:sz w:val="30"/>
          <w:szCs w:val="30"/>
        </w:rPr>
      </w:pPr>
      <w:r w:rsidRPr="00DF53EF">
        <w:rPr>
          <w:rFonts w:asciiTheme="minorHAnsi" w:hAnsiTheme="minorHAnsi" w:cs="Times New Roman"/>
          <w:b/>
          <w:i/>
          <w:color w:val="000000" w:themeColor="text1"/>
          <w:sz w:val="30"/>
          <w:szCs w:val="30"/>
        </w:rPr>
        <w:t>American Rescue Plan Act, 2021</w:t>
      </w:r>
      <w:r w:rsidR="00DF53EF">
        <w:rPr>
          <w:rFonts w:asciiTheme="minorHAnsi" w:hAnsiTheme="minorHAnsi" w:cs="Times New Roman"/>
          <w:b/>
          <w:i/>
          <w:color w:val="000000" w:themeColor="text1"/>
          <w:sz w:val="30"/>
          <w:szCs w:val="30"/>
        </w:rPr>
        <w:t xml:space="preserve"> </w:t>
      </w:r>
    </w:p>
    <w:p w14:paraId="2F4BECE0" w14:textId="77777777" w:rsidR="00F85CA1" w:rsidRDefault="00F85CA1" w:rsidP="000A49A9">
      <w:pPr>
        <w:rPr>
          <w:rFonts w:asciiTheme="minorHAnsi" w:hAnsiTheme="minorHAnsi" w:cs="Times New Roman"/>
          <w:b/>
          <w:i/>
          <w:color w:val="000000" w:themeColor="text1"/>
          <w:sz w:val="30"/>
          <w:szCs w:val="30"/>
        </w:rPr>
      </w:pPr>
    </w:p>
    <w:p w14:paraId="0ECB0EA4" w14:textId="38417C2C" w:rsidR="000A49A9" w:rsidRPr="00A93B2D" w:rsidRDefault="00DF53EF" w:rsidP="00A93B2D">
      <w:pPr>
        <w:rPr>
          <w:rFonts w:asciiTheme="minorHAnsi" w:hAnsiTheme="minorHAnsi" w:cs="Times New Roman"/>
          <w:color w:val="000000" w:themeColor="text1"/>
          <w:sz w:val="30"/>
          <w:szCs w:val="30"/>
        </w:rPr>
      </w:pPr>
      <w:r>
        <w:rPr>
          <w:rFonts w:asciiTheme="minorHAnsi" w:hAnsiTheme="minorHAnsi" w:cs="Times New Roman"/>
          <w:color w:val="000000" w:themeColor="text1"/>
          <w:sz w:val="30"/>
          <w:szCs w:val="30"/>
        </w:rPr>
        <w:t xml:space="preserve">Not yet available on </w:t>
      </w:r>
      <w:r w:rsidR="004D1779">
        <w:rPr>
          <w:rFonts w:asciiTheme="minorHAnsi" w:hAnsiTheme="minorHAnsi" w:cs="Times New Roman"/>
          <w:color w:val="000000" w:themeColor="text1"/>
          <w:sz w:val="30"/>
          <w:szCs w:val="30"/>
        </w:rPr>
        <w:t xml:space="preserve">U.S. Department of Education </w:t>
      </w:r>
      <w:r w:rsidR="00A93B2D">
        <w:rPr>
          <w:rFonts w:asciiTheme="minorHAnsi" w:hAnsiTheme="minorHAnsi" w:cs="Times New Roman"/>
          <w:color w:val="000000" w:themeColor="text1"/>
          <w:sz w:val="30"/>
          <w:szCs w:val="30"/>
        </w:rPr>
        <w:t>website.  See ARPA section above.</w:t>
      </w:r>
    </w:p>
    <w:p w14:paraId="7A1B45EB" w14:textId="050657A9" w:rsidR="00663C79" w:rsidRPr="00392F8A" w:rsidRDefault="00004343" w:rsidP="009A54C3">
      <w:pPr>
        <w:spacing w:after="160" w:line="259" w:lineRule="auto"/>
        <w:rPr>
          <w:rFonts w:asciiTheme="minorHAnsi" w:hAnsiTheme="minorHAnsi" w:cs="Times New Roman"/>
          <w:b/>
          <w:color w:val="000000" w:themeColor="text1"/>
          <w:sz w:val="36"/>
          <w:szCs w:val="36"/>
        </w:rPr>
      </w:pPr>
      <w:r>
        <w:rPr>
          <w:rFonts w:asciiTheme="minorHAnsi" w:hAnsiTheme="minorHAnsi" w:cs="Times New Roman"/>
          <w:b/>
          <w:color w:val="000000" w:themeColor="text1"/>
          <w:sz w:val="32"/>
          <w:szCs w:val="32"/>
        </w:rPr>
        <w:br w:type="page"/>
      </w:r>
      <w:r w:rsidR="00663C79" w:rsidRPr="00392F8A">
        <w:rPr>
          <w:rFonts w:asciiTheme="minorHAnsi" w:hAnsiTheme="minorHAnsi" w:cs="Times New Roman"/>
          <w:b/>
          <w:color w:val="000000" w:themeColor="text1"/>
          <w:sz w:val="36"/>
          <w:szCs w:val="36"/>
        </w:rPr>
        <w:lastRenderedPageBreak/>
        <w:t>Frequently Asked Questions</w:t>
      </w:r>
    </w:p>
    <w:p w14:paraId="0356352C" w14:textId="77777777" w:rsidR="00663C79" w:rsidRPr="00530E6F" w:rsidRDefault="00663C79" w:rsidP="00852668">
      <w:pPr>
        <w:rPr>
          <w:rFonts w:asciiTheme="minorHAnsi" w:hAnsiTheme="minorHAnsi" w:cs="Times New Roman"/>
          <w:color w:val="000000" w:themeColor="text1"/>
          <w:sz w:val="28"/>
          <w:szCs w:val="28"/>
        </w:rPr>
      </w:pPr>
    </w:p>
    <w:p w14:paraId="1D428292" w14:textId="77777777" w:rsidR="00663C79" w:rsidRPr="00392F8A" w:rsidRDefault="00663C79" w:rsidP="00663C79">
      <w:pPr>
        <w:pStyle w:val="ListParagraph"/>
        <w:numPr>
          <w:ilvl w:val="0"/>
          <w:numId w:val="12"/>
        </w:numPr>
        <w:rPr>
          <w:rFonts w:asciiTheme="minorHAnsi" w:hAnsiTheme="minorHAnsi" w:cs="Times New Roman"/>
          <w:b/>
          <w:color w:val="000000" w:themeColor="text1"/>
          <w:sz w:val="32"/>
          <w:szCs w:val="32"/>
        </w:rPr>
      </w:pPr>
      <w:r w:rsidRPr="00392F8A">
        <w:rPr>
          <w:rFonts w:asciiTheme="minorHAnsi" w:hAnsiTheme="minorHAnsi" w:cs="Times New Roman"/>
          <w:b/>
          <w:color w:val="000000" w:themeColor="text1"/>
          <w:sz w:val="32"/>
          <w:szCs w:val="32"/>
        </w:rPr>
        <w:t xml:space="preserve">How much flexibility do higher education institutions have in how </w:t>
      </w:r>
      <w:r w:rsidR="00530E6F" w:rsidRPr="00392F8A">
        <w:rPr>
          <w:rFonts w:asciiTheme="minorHAnsi" w:hAnsiTheme="minorHAnsi" w:cs="Times New Roman"/>
          <w:b/>
          <w:color w:val="000000" w:themeColor="text1"/>
          <w:sz w:val="32"/>
          <w:szCs w:val="32"/>
        </w:rPr>
        <w:t>they spend these</w:t>
      </w:r>
      <w:r w:rsidRPr="00392F8A">
        <w:rPr>
          <w:rFonts w:asciiTheme="minorHAnsi" w:hAnsiTheme="minorHAnsi" w:cs="Times New Roman"/>
          <w:b/>
          <w:color w:val="000000" w:themeColor="text1"/>
          <w:sz w:val="32"/>
          <w:szCs w:val="32"/>
        </w:rPr>
        <w:t xml:space="preserve"> funds?</w:t>
      </w:r>
    </w:p>
    <w:p w14:paraId="1B97ED9D" w14:textId="77777777" w:rsidR="00663C79" w:rsidRPr="00530E6F" w:rsidRDefault="00663C79" w:rsidP="00663C79">
      <w:pPr>
        <w:pStyle w:val="ListParagraph"/>
        <w:rPr>
          <w:rFonts w:asciiTheme="minorHAnsi" w:hAnsiTheme="minorHAnsi" w:cs="Times New Roman"/>
          <w:b/>
          <w:color w:val="000000" w:themeColor="text1"/>
          <w:sz w:val="28"/>
          <w:szCs w:val="28"/>
        </w:rPr>
      </w:pPr>
    </w:p>
    <w:p w14:paraId="2E8359F5" w14:textId="77777777" w:rsidR="00663C79" w:rsidRDefault="00663C79" w:rsidP="00663C79">
      <w:pPr>
        <w:ind w:left="720"/>
        <w:rPr>
          <w:rFonts w:asciiTheme="minorHAnsi" w:hAnsiTheme="minorHAnsi" w:cs="Times New Roman"/>
          <w:color w:val="000000" w:themeColor="text1"/>
          <w:sz w:val="28"/>
          <w:szCs w:val="28"/>
        </w:rPr>
      </w:pPr>
      <w:r w:rsidRPr="00530E6F">
        <w:rPr>
          <w:rFonts w:asciiTheme="minorHAnsi" w:hAnsiTheme="minorHAnsi" w:cs="Times New Roman"/>
          <w:color w:val="000000" w:themeColor="text1"/>
          <w:sz w:val="28"/>
          <w:szCs w:val="28"/>
        </w:rPr>
        <w:t>Congress appropriated these funds to enable higher education institutions, students, staff and faculty with relief from the consequences o</w:t>
      </w:r>
      <w:r w:rsidR="00674545" w:rsidRPr="00530E6F">
        <w:rPr>
          <w:rFonts w:asciiTheme="minorHAnsi" w:hAnsiTheme="minorHAnsi" w:cs="Times New Roman"/>
          <w:color w:val="000000" w:themeColor="text1"/>
          <w:sz w:val="28"/>
          <w:szCs w:val="28"/>
        </w:rPr>
        <w:t>f t</w:t>
      </w:r>
      <w:r w:rsidR="00530E6F">
        <w:rPr>
          <w:rFonts w:asciiTheme="minorHAnsi" w:hAnsiTheme="minorHAnsi" w:cs="Times New Roman"/>
          <w:color w:val="000000" w:themeColor="text1"/>
          <w:sz w:val="28"/>
          <w:szCs w:val="28"/>
        </w:rPr>
        <w:t>he COVID-19 pandemic. The three laws</w:t>
      </w:r>
      <w:r w:rsidRPr="00530E6F">
        <w:rPr>
          <w:rFonts w:asciiTheme="minorHAnsi" w:hAnsiTheme="minorHAnsi" w:cs="Times New Roman"/>
          <w:color w:val="000000" w:themeColor="text1"/>
          <w:sz w:val="28"/>
          <w:szCs w:val="28"/>
        </w:rPr>
        <w:t xml:space="preserve"> provide great flexibility fo</w:t>
      </w:r>
      <w:r w:rsidR="00530E6F">
        <w:rPr>
          <w:rFonts w:asciiTheme="minorHAnsi" w:hAnsiTheme="minorHAnsi" w:cs="Times New Roman"/>
          <w:color w:val="000000" w:themeColor="text1"/>
          <w:sz w:val="28"/>
          <w:szCs w:val="28"/>
        </w:rPr>
        <w:t>r higher education institutions:</w:t>
      </w:r>
    </w:p>
    <w:p w14:paraId="001ECF25" w14:textId="77777777" w:rsidR="00530E6F" w:rsidRPr="00530E6F" w:rsidRDefault="00530E6F" w:rsidP="00663C79">
      <w:pPr>
        <w:ind w:left="720"/>
        <w:rPr>
          <w:rFonts w:asciiTheme="minorHAnsi" w:hAnsiTheme="minorHAnsi" w:cs="Times New Roman"/>
          <w:color w:val="000000" w:themeColor="text1"/>
          <w:sz w:val="28"/>
          <w:szCs w:val="28"/>
        </w:rPr>
      </w:pPr>
    </w:p>
    <w:p w14:paraId="38FD6854" w14:textId="77777777" w:rsidR="00530E6F" w:rsidRDefault="00530E6F" w:rsidP="00530E6F">
      <w:pPr>
        <w:pStyle w:val="ListParagraph"/>
        <w:numPr>
          <w:ilvl w:val="0"/>
          <w:numId w:val="13"/>
        </w:numPr>
        <w:rPr>
          <w:rFonts w:asciiTheme="minorHAnsi" w:hAnsiTheme="minorHAnsi" w:cs="Times New Roman"/>
          <w:color w:val="000000" w:themeColor="text1"/>
          <w:sz w:val="28"/>
          <w:szCs w:val="28"/>
        </w:rPr>
      </w:pPr>
      <w:r>
        <w:rPr>
          <w:rFonts w:asciiTheme="minorHAnsi" w:hAnsiTheme="minorHAnsi" w:cs="Times New Roman"/>
          <w:color w:val="000000" w:themeColor="text1"/>
          <w:sz w:val="28"/>
          <w:szCs w:val="28"/>
        </w:rPr>
        <w:t>They</w:t>
      </w:r>
      <w:r w:rsidR="00663C79" w:rsidRPr="00530E6F">
        <w:rPr>
          <w:rFonts w:asciiTheme="minorHAnsi" w:hAnsiTheme="minorHAnsi" w:cs="Times New Roman"/>
          <w:color w:val="000000" w:themeColor="text1"/>
          <w:sz w:val="28"/>
          <w:szCs w:val="28"/>
        </w:rPr>
        <w:t xml:space="preserve"> can provide refunds to students for room and board, tuition, and other fees as a result of significant changes to the delivery of instruction, and may reimburse themselves for such refunds made on or after the President’s emergency declaration on March 13, 2020.</w:t>
      </w:r>
    </w:p>
    <w:p w14:paraId="6C982699" w14:textId="77777777" w:rsidR="00530E6F" w:rsidRPr="00530E6F" w:rsidRDefault="00530E6F" w:rsidP="00530E6F">
      <w:pPr>
        <w:ind w:left="1080"/>
        <w:rPr>
          <w:rFonts w:asciiTheme="minorHAnsi" w:hAnsiTheme="minorHAnsi" w:cs="Times New Roman"/>
          <w:color w:val="000000" w:themeColor="text1"/>
          <w:sz w:val="28"/>
          <w:szCs w:val="28"/>
        </w:rPr>
      </w:pPr>
    </w:p>
    <w:p w14:paraId="240D99C5" w14:textId="77777777" w:rsidR="00663C79" w:rsidRDefault="00530E6F" w:rsidP="00663C79">
      <w:pPr>
        <w:pStyle w:val="ListParagraph"/>
        <w:numPr>
          <w:ilvl w:val="0"/>
          <w:numId w:val="13"/>
        </w:numPr>
        <w:rPr>
          <w:rFonts w:asciiTheme="minorHAnsi" w:hAnsiTheme="minorHAnsi" w:cs="Times New Roman"/>
          <w:color w:val="000000" w:themeColor="text1"/>
          <w:sz w:val="28"/>
          <w:szCs w:val="28"/>
        </w:rPr>
      </w:pPr>
      <w:r>
        <w:rPr>
          <w:rFonts w:asciiTheme="minorHAnsi" w:hAnsiTheme="minorHAnsi" w:cs="Times New Roman"/>
          <w:color w:val="000000" w:themeColor="text1"/>
          <w:sz w:val="28"/>
          <w:szCs w:val="28"/>
        </w:rPr>
        <w:t>They</w:t>
      </w:r>
      <w:r w:rsidR="00663C79" w:rsidRPr="00530E6F">
        <w:rPr>
          <w:rFonts w:asciiTheme="minorHAnsi" w:hAnsiTheme="minorHAnsi" w:cs="Times New Roman"/>
          <w:color w:val="000000" w:themeColor="text1"/>
          <w:sz w:val="28"/>
          <w:szCs w:val="28"/>
        </w:rPr>
        <w:t xml:space="preserve"> may use the funds for </w:t>
      </w:r>
      <w:r w:rsidR="00933CDD" w:rsidRPr="00530E6F">
        <w:rPr>
          <w:rFonts w:asciiTheme="minorHAnsi" w:hAnsiTheme="minorHAnsi" w:cs="Times New Roman"/>
          <w:color w:val="000000" w:themeColor="text1"/>
          <w:sz w:val="28"/>
          <w:szCs w:val="28"/>
        </w:rPr>
        <w:t>the r</w:t>
      </w:r>
      <w:r w:rsidR="00663C79" w:rsidRPr="00530E6F">
        <w:rPr>
          <w:rFonts w:asciiTheme="minorHAnsi" w:hAnsiTheme="minorHAnsi" w:cs="Times New Roman"/>
          <w:color w:val="000000" w:themeColor="text1"/>
          <w:sz w:val="28"/>
          <w:szCs w:val="28"/>
        </w:rPr>
        <w:t xml:space="preserve">ecipient’s </w:t>
      </w:r>
      <w:r w:rsidR="00933CDD" w:rsidRPr="00530E6F">
        <w:rPr>
          <w:rFonts w:asciiTheme="minorHAnsi" w:hAnsiTheme="minorHAnsi" w:cs="Times New Roman"/>
          <w:color w:val="000000" w:themeColor="text1"/>
          <w:sz w:val="28"/>
          <w:szCs w:val="28"/>
        </w:rPr>
        <w:t>i</w:t>
      </w:r>
      <w:r w:rsidR="00663C79" w:rsidRPr="00530E6F">
        <w:rPr>
          <w:rFonts w:asciiTheme="minorHAnsi" w:hAnsiTheme="minorHAnsi" w:cs="Times New Roman"/>
          <w:color w:val="000000" w:themeColor="text1"/>
          <w:sz w:val="28"/>
          <w:szCs w:val="28"/>
        </w:rPr>
        <w:t xml:space="preserve">nstitutional </w:t>
      </w:r>
      <w:r w:rsidR="00933CDD" w:rsidRPr="00530E6F">
        <w:rPr>
          <w:rFonts w:asciiTheme="minorHAnsi" w:hAnsiTheme="minorHAnsi" w:cs="Times New Roman"/>
          <w:color w:val="000000" w:themeColor="text1"/>
          <w:sz w:val="28"/>
          <w:szCs w:val="28"/>
        </w:rPr>
        <w:t>c</w:t>
      </w:r>
      <w:r w:rsidR="00663C79" w:rsidRPr="00530E6F">
        <w:rPr>
          <w:rFonts w:asciiTheme="minorHAnsi" w:hAnsiTheme="minorHAnsi" w:cs="Times New Roman"/>
          <w:color w:val="000000" w:themeColor="text1"/>
          <w:sz w:val="28"/>
          <w:szCs w:val="28"/>
        </w:rPr>
        <w:t xml:space="preserve">osts to purchase equipment or software, pay for online licensing fees, or pay for internet service to enable students to transition to distance learning as such costs are associated with a significant change in the delivery of instruction due to the coronavirus. </w:t>
      </w:r>
    </w:p>
    <w:p w14:paraId="38D0DA7B" w14:textId="77777777" w:rsidR="00530E6F" w:rsidRPr="00530E6F" w:rsidRDefault="00530E6F" w:rsidP="00530E6F">
      <w:pPr>
        <w:rPr>
          <w:rFonts w:asciiTheme="minorHAnsi" w:hAnsiTheme="minorHAnsi" w:cs="Times New Roman"/>
          <w:color w:val="000000" w:themeColor="text1"/>
          <w:sz w:val="28"/>
          <w:szCs w:val="28"/>
        </w:rPr>
      </w:pPr>
    </w:p>
    <w:p w14:paraId="3F5A7833" w14:textId="77777777" w:rsidR="00663C79" w:rsidRDefault="00933CDD" w:rsidP="00663C79">
      <w:pPr>
        <w:pStyle w:val="ListParagraph"/>
        <w:numPr>
          <w:ilvl w:val="0"/>
          <w:numId w:val="13"/>
        </w:numPr>
        <w:rPr>
          <w:rFonts w:asciiTheme="minorHAnsi" w:hAnsiTheme="minorHAnsi" w:cs="Times New Roman"/>
          <w:color w:val="000000" w:themeColor="text1"/>
          <w:sz w:val="28"/>
          <w:szCs w:val="28"/>
        </w:rPr>
      </w:pPr>
      <w:r w:rsidRPr="00530E6F">
        <w:rPr>
          <w:rFonts w:asciiTheme="minorHAnsi" w:hAnsiTheme="minorHAnsi" w:cs="Times New Roman"/>
          <w:color w:val="000000" w:themeColor="text1"/>
          <w:sz w:val="28"/>
          <w:szCs w:val="28"/>
        </w:rPr>
        <w:t>Institutions can</w:t>
      </w:r>
      <w:r w:rsidR="00663C79" w:rsidRPr="00530E6F">
        <w:rPr>
          <w:rFonts w:asciiTheme="minorHAnsi" w:hAnsiTheme="minorHAnsi" w:cs="Times New Roman"/>
          <w:color w:val="000000" w:themeColor="text1"/>
          <w:sz w:val="28"/>
          <w:szCs w:val="28"/>
        </w:rPr>
        <w:t xml:space="preserve"> use CARES funds to pay salaries and benefits for employees that work</w:t>
      </w:r>
      <w:r w:rsidRPr="00530E6F">
        <w:rPr>
          <w:rFonts w:asciiTheme="minorHAnsi" w:hAnsiTheme="minorHAnsi" w:cs="Times New Roman"/>
          <w:color w:val="000000" w:themeColor="text1"/>
          <w:sz w:val="28"/>
          <w:szCs w:val="28"/>
        </w:rPr>
        <w:t>ed</w:t>
      </w:r>
      <w:r w:rsidR="00663C79" w:rsidRPr="00530E6F">
        <w:rPr>
          <w:rFonts w:asciiTheme="minorHAnsi" w:hAnsiTheme="minorHAnsi" w:cs="Times New Roman"/>
          <w:color w:val="000000" w:themeColor="text1"/>
          <w:sz w:val="28"/>
          <w:szCs w:val="28"/>
        </w:rPr>
        <w:t xml:space="preserve"> in the dining halls and dorms who would have otherwise been paid through student housing fees had COVID-19 not disrupted campus operations.</w:t>
      </w:r>
    </w:p>
    <w:p w14:paraId="0CC21C5D" w14:textId="77777777" w:rsidR="00A3411C" w:rsidRPr="00A3411C" w:rsidRDefault="00A3411C" w:rsidP="00A3411C">
      <w:pPr>
        <w:rPr>
          <w:rFonts w:asciiTheme="minorHAnsi" w:hAnsiTheme="minorHAnsi" w:cs="Times New Roman"/>
          <w:color w:val="000000" w:themeColor="text1"/>
          <w:sz w:val="28"/>
          <w:szCs w:val="28"/>
        </w:rPr>
      </w:pPr>
    </w:p>
    <w:p w14:paraId="0DC6DB7A" w14:textId="77777777" w:rsidR="00663C79" w:rsidRPr="00530E6F" w:rsidRDefault="00663C79" w:rsidP="00852668">
      <w:pPr>
        <w:rPr>
          <w:rFonts w:asciiTheme="minorHAnsi" w:hAnsiTheme="minorHAnsi" w:cs="Times New Roman"/>
          <w:color w:val="000000" w:themeColor="text1"/>
          <w:sz w:val="28"/>
          <w:szCs w:val="28"/>
        </w:rPr>
      </w:pPr>
    </w:p>
    <w:p w14:paraId="20DE99EF" w14:textId="77777777" w:rsidR="00205BE6" w:rsidRPr="00392F8A" w:rsidRDefault="00205BE6" w:rsidP="00663C79">
      <w:pPr>
        <w:pStyle w:val="ListParagraph"/>
        <w:numPr>
          <w:ilvl w:val="0"/>
          <w:numId w:val="12"/>
        </w:numPr>
        <w:rPr>
          <w:rFonts w:asciiTheme="minorHAnsi" w:hAnsiTheme="minorHAnsi" w:cs="Times New Roman"/>
          <w:b/>
          <w:color w:val="000000" w:themeColor="text1"/>
          <w:sz w:val="32"/>
          <w:szCs w:val="32"/>
        </w:rPr>
      </w:pPr>
      <w:r w:rsidRPr="00392F8A">
        <w:rPr>
          <w:rFonts w:asciiTheme="minorHAnsi" w:hAnsiTheme="minorHAnsi" w:cs="Times New Roman"/>
          <w:b/>
          <w:color w:val="000000" w:themeColor="text1"/>
          <w:sz w:val="32"/>
          <w:szCs w:val="32"/>
        </w:rPr>
        <w:t>How can I find out how much money has been allocated to my college or university under the CARES Act?</w:t>
      </w:r>
    </w:p>
    <w:p w14:paraId="16C42BA9" w14:textId="77777777" w:rsidR="00205BE6" w:rsidRPr="00530E6F" w:rsidRDefault="00205BE6" w:rsidP="00205BE6">
      <w:pPr>
        <w:pStyle w:val="ListParagraph"/>
        <w:rPr>
          <w:rFonts w:asciiTheme="minorHAnsi" w:hAnsiTheme="minorHAnsi" w:cs="Times New Roman"/>
          <w:color w:val="000000" w:themeColor="text1"/>
          <w:sz w:val="28"/>
          <w:szCs w:val="28"/>
        </w:rPr>
      </w:pPr>
    </w:p>
    <w:p w14:paraId="7ECBB0F5" w14:textId="29C196C4" w:rsidR="00205BE6" w:rsidRPr="00530E6F" w:rsidRDefault="00205BE6" w:rsidP="00205BE6">
      <w:pPr>
        <w:ind w:left="720"/>
        <w:rPr>
          <w:rFonts w:asciiTheme="minorHAnsi" w:hAnsiTheme="minorHAnsi" w:cs="Times New Roman"/>
          <w:color w:val="000000" w:themeColor="text1"/>
          <w:sz w:val="28"/>
          <w:szCs w:val="28"/>
        </w:rPr>
      </w:pPr>
      <w:r w:rsidRPr="00530E6F">
        <w:rPr>
          <w:rFonts w:asciiTheme="minorHAnsi" w:hAnsiTheme="minorHAnsi" w:cs="Times New Roman"/>
          <w:color w:val="000000" w:themeColor="text1"/>
          <w:sz w:val="28"/>
          <w:szCs w:val="28"/>
        </w:rPr>
        <w:t xml:space="preserve">The </w:t>
      </w:r>
      <w:r w:rsidR="004D1779">
        <w:rPr>
          <w:rFonts w:asciiTheme="minorHAnsi" w:hAnsiTheme="minorHAnsi" w:cs="Times New Roman"/>
          <w:color w:val="000000" w:themeColor="text1"/>
          <w:sz w:val="28"/>
          <w:szCs w:val="28"/>
        </w:rPr>
        <w:t>ED</w:t>
      </w:r>
      <w:r w:rsidR="004D1779" w:rsidRPr="00530E6F">
        <w:rPr>
          <w:rFonts w:asciiTheme="minorHAnsi" w:hAnsiTheme="minorHAnsi" w:cs="Times New Roman"/>
          <w:color w:val="000000" w:themeColor="text1"/>
          <w:sz w:val="28"/>
          <w:szCs w:val="28"/>
        </w:rPr>
        <w:t xml:space="preserve"> </w:t>
      </w:r>
      <w:r w:rsidRPr="00530E6F">
        <w:rPr>
          <w:rFonts w:asciiTheme="minorHAnsi" w:hAnsiTheme="minorHAnsi" w:cs="Times New Roman"/>
          <w:color w:val="000000" w:themeColor="text1"/>
          <w:sz w:val="28"/>
          <w:szCs w:val="28"/>
        </w:rPr>
        <w:t xml:space="preserve">tracks how </w:t>
      </w:r>
      <w:r w:rsidR="00933CDD" w:rsidRPr="00530E6F">
        <w:rPr>
          <w:rFonts w:asciiTheme="minorHAnsi" w:hAnsiTheme="minorHAnsi" w:cs="Times New Roman"/>
          <w:color w:val="000000" w:themeColor="text1"/>
          <w:sz w:val="28"/>
          <w:szCs w:val="28"/>
        </w:rPr>
        <w:t>recipients</w:t>
      </w:r>
      <w:r w:rsidRPr="00530E6F">
        <w:rPr>
          <w:rFonts w:asciiTheme="minorHAnsi" w:hAnsiTheme="minorHAnsi" w:cs="Times New Roman"/>
          <w:color w:val="000000" w:themeColor="text1"/>
          <w:sz w:val="28"/>
          <w:szCs w:val="28"/>
        </w:rPr>
        <w:t xml:space="preserve"> have spent money from the CARES Act on its </w:t>
      </w:r>
      <w:hyperlink r:id="rId28" w:history="1">
        <w:r w:rsidRPr="00530E6F">
          <w:rPr>
            <w:rStyle w:val="Hyperlink"/>
            <w:rFonts w:asciiTheme="minorHAnsi" w:hAnsiTheme="minorHAnsi" w:cs="Times New Roman"/>
            <w:sz w:val="28"/>
            <w:szCs w:val="28"/>
          </w:rPr>
          <w:t>website</w:t>
        </w:r>
      </w:hyperlink>
      <w:r w:rsidRPr="00530E6F">
        <w:rPr>
          <w:rFonts w:asciiTheme="minorHAnsi" w:hAnsiTheme="minorHAnsi" w:cs="Times New Roman"/>
          <w:color w:val="000000" w:themeColor="text1"/>
          <w:sz w:val="28"/>
          <w:szCs w:val="28"/>
        </w:rPr>
        <w:t>. Of the $3.8 billion awarded, $1.7 billion had been spent by the states and institutions of higher education by November 30, 2020</w:t>
      </w:r>
      <w:r w:rsidR="000B085E" w:rsidRPr="00530E6F">
        <w:rPr>
          <w:rFonts w:asciiTheme="minorHAnsi" w:hAnsiTheme="minorHAnsi" w:cs="Times New Roman"/>
          <w:color w:val="000000" w:themeColor="text1"/>
          <w:sz w:val="28"/>
          <w:szCs w:val="28"/>
        </w:rPr>
        <w:t xml:space="preserve"> (the latest data available as of the date of this document’s development)</w:t>
      </w:r>
      <w:r w:rsidRPr="00530E6F">
        <w:rPr>
          <w:rFonts w:asciiTheme="minorHAnsi" w:hAnsiTheme="minorHAnsi" w:cs="Times New Roman"/>
          <w:color w:val="000000" w:themeColor="text1"/>
          <w:sz w:val="28"/>
          <w:szCs w:val="28"/>
        </w:rPr>
        <w:t xml:space="preserve">. </w:t>
      </w:r>
    </w:p>
    <w:p w14:paraId="67509A8B" w14:textId="77777777" w:rsidR="00205BE6" w:rsidRPr="00530E6F" w:rsidRDefault="00205BE6" w:rsidP="00205BE6">
      <w:pPr>
        <w:rPr>
          <w:rFonts w:asciiTheme="minorHAnsi" w:hAnsiTheme="minorHAnsi" w:cs="Times New Roman"/>
          <w:b/>
          <w:i/>
          <w:color w:val="FF0000"/>
          <w:sz w:val="28"/>
          <w:szCs w:val="28"/>
          <w:u w:val="single"/>
        </w:rPr>
      </w:pPr>
    </w:p>
    <w:p w14:paraId="1A45A3EF" w14:textId="77777777" w:rsidR="00663C79" w:rsidRPr="00530E6F" w:rsidRDefault="00205BE6" w:rsidP="00205BE6">
      <w:pPr>
        <w:ind w:left="720"/>
        <w:rPr>
          <w:rFonts w:asciiTheme="minorHAnsi" w:hAnsiTheme="minorHAnsi" w:cs="Times New Roman"/>
          <w:color w:val="000000" w:themeColor="text1"/>
          <w:sz w:val="28"/>
          <w:szCs w:val="28"/>
        </w:rPr>
      </w:pPr>
      <w:r w:rsidRPr="00530E6F">
        <w:rPr>
          <w:rFonts w:asciiTheme="minorHAnsi" w:hAnsiTheme="minorHAnsi" w:cs="Times New Roman"/>
          <w:color w:val="000000" w:themeColor="text1"/>
          <w:sz w:val="28"/>
          <w:szCs w:val="28"/>
        </w:rPr>
        <w:lastRenderedPageBreak/>
        <w:t xml:space="preserve">To identify how a higher education institution expended its funds, take the following steps:  Using your computer’s internet browser, navigate to </w:t>
      </w:r>
      <w:hyperlink r:id="rId29" w:history="1">
        <w:r w:rsidRPr="00530E6F">
          <w:rPr>
            <w:rStyle w:val="Hyperlink"/>
            <w:rFonts w:asciiTheme="minorHAnsi" w:hAnsiTheme="minorHAnsi" w:cs="Times New Roman"/>
            <w:sz w:val="28"/>
            <w:szCs w:val="28"/>
          </w:rPr>
          <w:t>https://covid-relief-data.ed.gov/</w:t>
        </w:r>
      </w:hyperlink>
      <w:r w:rsidR="00933CDD" w:rsidRPr="00530E6F">
        <w:rPr>
          <w:rFonts w:asciiTheme="minorHAnsi" w:hAnsiTheme="minorHAnsi" w:cs="Times New Roman"/>
          <w:color w:val="000000" w:themeColor="text1"/>
          <w:sz w:val="28"/>
          <w:szCs w:val="28"/>
        </w:rPr>
        <w:t>. Click on the appropriate</w:t>
      </w:r>
      <w:r w:rsidRPr="00530E6F">
        <w:rPr>
          <w:rFonts w:asciiTheme="minorHAnsi" w:hAnsiTheme="minorHAnsi" w:cs="Times New Roman"/>
          <w:color w:val="000000" w:themeColor="text1"/>
          <w:sz w:val="28"/>
          <w:szCs w:val="28"/>
        </w:rPr>
        <w:t xml:space="preserve"> state. The three main programs of the Education Stabilization Fund in the CARES Act are listed in order. Scroll down to the ‘HEER’ link in purple. A summary is offered first, then grantees are listed below. Enter the name of the institution</w:t>
      </w:r>
      <w:r w:rsidR="008700EC" w:rsidRPr="00530E6F">
        <w:rPr>
          <w:rFonts w:asciiTheme="minorHAnsi" w:hAnsiTheme="minorHAnsi" w:cs="Times New Roman"/>
          <w:color w:val="000000" w:themeColor="text1"/>
          <w:sz w:val="28"/>
          <w:szCs w:val="28"/>
        </w:rPr>
        <w:t xml:space="preserve"> for which</w:t>
      </w:r>
      <w:r w:rsidRPr="00530E6F">
        <w:rPr>
          <w:rFonts w:asciiTheme="minorHAnsi" w:hAnsiTheme="minorHAnsi" w:cs="Times New Roman"/>
          <w:color w:val="000000" w:themeColor="text1"/>
          <w:sz w:val="28"/>
          <w:szCs w:val="28"/>
        </w:rPr>
        <w:t xml:space="preserve"> yo</w:t>
      </w:r>
      <w:r w:rsidR="008700EC" w:rsidRPr="00530E6F">
        <w:rPr>
          <w:rFonts w:asciiTheme="minorHAnsi" w:hAnsiTheme="minorHAnsi" w:cs="Times New Roman"/>
          <w:color w:val="000000" w:themeColor="text1"/>
          <w:sz w:val="28"/>
          <w:szCs w:val="28"/>
        </w:rPr>
        <w:t>u are interested in searching</w:t>
      </w:r>
      <w:r w:rsidRPr="00530E6F">
        <w:rPr>
          <w:rFonts w:asciiTheme="minorHAnsi" w:hAnsiTheme="minorHAnsi" w:cs="Times New Roman"/>
          <w:color w:val="000000" w:themeColor="text1"/>
          <w:sz w:val="28"/>
          <w:szCs w:val="28"/>
        </w:rPr>
        <w:t xml:space="preserve">. Once it appears, click on the eye button on the far right, and the institution’s latest expenditure summary will be provided. </w:t>
      </w:r>
    </w:p>
    <w:p w14:paraId="7CAECEB4" w14:textId="77777777" w:rsidR="00663C79" w:rsidRPr="00530E6F" w:rsidRDefault="00663C79" w:rsidP="00205BE6">
      <w:pPr>
        <w:ind w:left="720"/>
        <w:rPr>
          <w:rFonts w:asciiTheme="minorHAnsi" w:hAnsiTheme="minorHAnsi" w:cs="Times New Roman"/>
          <w:color w:val="000000" w:themeColor="text1"/>
          <w:sz w:val="28"/>
          <w:szCs w:val="28"/>
        </w:rPr>
      </w:pPr>
    </w:p>
    <w:p w14:paraId="593CC926" w14:textId="70A18A14" w:rsidR="00663C79" w:rsidRPr="00530E6F" w:rsidRDefault="00933CDD" w:rsidP="00205BE6">
      <w:pPr>
        <w:ind w:left="720"/>
        <w:rPr>
          <w:rFonts w:asciiTheme="minorHAnsi" w:hAnsiTheme="minorHAnsi" w:cs="Times New Roman"/>
          <w:color w:val="000000" w:themeColor="text1"/>
          <w:sz w:val="28"/>
          <w:szCs w:val="28"/>
        </w:rPr>
      </w:pPr>
      <w:r w:rsidRPr="00530E6F">
        <w:rPr>
          <w:rFonts w:asciiTheme="minorHAnsi" w:hAnsiTheme="minorHAnsi" w:cs="Times New Roman"/>
          <w:color w:val="000000" w:themeColor="text1"/>
          <w:sz w:val="28"/>
          <w:szCs w:val="28"/>
        </w:rPr>
        <w:t>All data on COVID-19-related funds is available a</w:t>
      </w:r>
      <w:r w:rsidR="00663C79" w:rsidRPr="00530E6F">
        <w:rPr>
          <w:rFonts w:asciiTheme="minorHAnsi" w:hAnsiTheme="minorHAnsi" w:cs="Times New Roman"/>
          <w:color w:val="000000" w:themeColor="text1"/>
          <w:sz w:val="28"/>
          <w:szCs w:val="28"/>
        </w:rPr>
        <w:t>t that website (</w:t>
      </w:r>
      <w:hyperlink r:id="rId30" w:history="1">
        <w:r w:rsidR="00663C79" w:rsidRPr="00530E6F">
          <w:rPr>
            <w:rStyle w:val="Hyperlink"/>
            <w:rFonts w:asciiTheme="minorHAnsi" w:hAnsiTheme="minorHAnsi" w:cs="Times New Roman"/>
            <w:sz w:val="28"/>
            <w:szCs w:val="28"/>
          </w:rPr>
          <w:t>https://covid-relief-data.ed.gov/</w:t>
        </w:r>
      </w:hyperlink>
      <w:r w:rsidRPr="00530E6F">
        <w:rPr>
          <w:rFonts w:asciiTheme="minorHAnsi" w:hAnsiTheme="minorHAnsi" w:cs="Times New Roman"/>
          <w:color w:val="000000" w:themeColor="text1"/>
          <w:sz w:val="28"/>
          <w:szCs w:val="28"/>
        </w:rPr>
        <w:t>)</w:t>
      </w:r>
      <w:r w:rsidR="00663C79" w:rsidRPr="00530E6F">
        <w:rPr>
          <w:rFonts w:asciiTheme="minorHAnsi" w:hAnsiTheme="minorHAnsi" w:cs="Times New Roman"/>
          <w:color w:val="000000" w:themeColor="text1"/>
          <w:sz w:val="28"/>
          <w:szCs w:val="28"/>
        </w:rPr>
        <w:t xml:space="preserve">. </w:t>
      </w:r>
      <w:r w:rsidRPr="00530E6F">
        <w:rPr>
          <w:rFonts w:asciiTheme="minorHAnsi" w:hAnsiTheme="minorHAnsi" w:cs="Times New Roman"/>
          <w:color w:val="000000" w:themeColor="text1"/>
          <w:sz w:val="28"/>
          <w:szCs w:val="28"/>
        </w:rPr>
        <w:t xml:space="preserve">While visitors to the site </w:t>
      </w:r>
      <w:r w:rsidR="00663C79" w:rsidRPr="00530E6F">
        <w:rPr>
          <w:rFonts w:asciiTheme="minorHAnsi" w:hAnsiTheme="minorHAnsi" w:cs="Times New Roman"/>
          <w:color w:val="000000" w:themeColor="text1"/>
          <w:sz w:val="28"/>
          <w:szCs w:val="28"/>
        </w:rPr>
        <w:t xml:space="preserve">cannot see how each institution answered each of </w:t>
      </w:r>
      <w:r w:rsidR="004D1779">
        <w:rPr>
          <w:rFonts w:asciiTheme="minorHAnsi" w:hAnsiTheme="minorHAnsi" w:cs="Times New Roman"/>
          <w:color w:val="000000" w:themeColor="text1"/>
          <w:sz w:val="28"/>
          <w:szCs w:val="28"/>
        </w:rPr>
        <w:t>ED</w:t>
      </w:r>
      <w:r w:rsidR="00663C79" w:rsidRPr="00530E6F">
        <w:rPr>
          <w:rFonts w:asciiTheme="minorHAnsi" w:hAnsiTheme="minorHAnsi" w:cs="Times New Roman"/>
          <w:color w:val="000000" w:themeColor="text1"/>
          <w:sz w:val="28"/>
          <w:szCs w:val="28"/>
        </w:rPr>
        <w:t xml:space="preserve">’s questions regarding the funds, </w:t>
      </w:r>
      <w:r w:rsidRPr="00530E6F">
        <w:rPr>
          <w:rFonts w:asciiTheme="minorHAnsi" w:hAnsiTheme="minorHAnsi" w:cs="Times New Roman"/>
          <w:color w:val="000000" w:themeColor="text1"/>
          <w:sz w:val="28"/>
          <w:szCs w:val="28"/>
        </w:rPr>
        <w:t xml:space="preserve">they </w:t>
      </w:r>
      <w:r w:rsidR="00663C79" w:rsidRPr="00530E6F">
        <w:rPr>
          <w:rFonts w:asciiTheme="minorHAnsi" w:hAnsiTheme="minorHAnsi" w:cs="Times New Roman"/>
          <w:color w:val="000000" w:themeColor="text1"/>
          <w:sz w:val="28"/>
          <w:szCs w:val="28"/>
        </w:rPr>
        <w:t xml:space="preserve">can see how much </w:t>
      </w:r>
      <w:r w:rsidRPr="00530E6F">
        <w:rPr>
          <w:rFonts w:asciiTheme="minorHAnsi" w:hAnsiTheme="minorHAnsi" w:cs="Times New Roman"/>
          <w:color w:val="000000" w:themeColor="text1"/>
          <w:sz w:val="28"/>
          <w:szCs w:val="28"/>
        </w:rPr>
        <w:t xml:space="preserve">money </w:t>
      </w:r>
      <w:r w:rsidR="00663C79" w:rsidRPr="00530E6F">
        <w:rPr>
          <w:rFonts w:asciiTheme="minorHAnsi" w:hAnsiTheme="minorHAnsi" w:cs="Times New Roman"/>
          <w:color w:val="000000" w:themeColor="text1"/>
          <w:sz w:val="28"/>
          <w:szCs w:val="28"/>
        </w:rPr>
        <w:t>the institutio</w:t>
      </w:r>
      <w:r w:rsidR="00A3411C">
        <w:rPr>
          <w:rFonts w:asciiTheme="minorHAnsi" w:hAnsiTheme="minorHAnsi" w:cs="Times New Roman"/>
          <w:color w:val="000000" w:themeColor="text1"/>
          <w:sz w:val="28"/>
          <w:szCs w:val="28"/>
        </w:rPr>
        <w:t xml:space="preserve">n was awarded and how much it has </w:t>
      </w:r>
      <w:r w:rsidR="00663C79" w:rsidRPr="00530E6F">
        <w:rPr>
          <w:rFonts w:asciiTheme="minorHAnsi" w:hAnsiTheme="minorHAnsi" w:cs="Times New Roman"/>
          <w:color w:val="000000" w:themeColor="text1"/>
          <w:sz w:val="28"/>
          <w:szCs w:val="28"/>
        </w:rPr>
        <w:t xml:space="preserve">spent. </w:t>
      </w:r>
    </w:p>
    <w:p w14:paraId="0BFD9717" w14:textId="77777777" w:rsidR="00EC7825" w:rsidRDefault="00EC7825" w:rsidP="00205BE6">
      <w:pPr>
        <w:ind w:left="720"/>
        <w:rPr>
          <w:rFonts w:asciiTheme="minorHAnsi" w:hAnsiTheme="minorHAnsi" w:cs="Times New Roman"/>
          <w:color w:val="000000" w:themeColor="text1"/>
          <w:sz w:val="28"/>
          <w:szCs w:val="28"/>
        </w:rPr>
      </w:pPr>
    </w:p>
    <w:p w14:paraId="1A9A107E" w14:textId="77777777" w:rsidR="00392F8A" w:rsidRPr="00530E6F" w:rsidRDefault="00392F8A" w:rsidP="00205BE6">
      <w:pPr>
        <w:ind w:left="720"/>
        <w:rPr>
          <w:rFonts w:asciiTheme="minorHAnsi" w:hAnsiTheme="minorHAnsi" w:cs="Times New Roman"/>
          <w:color w:val="000000" w:themeColor="text1"/>
          <w:sz w:val="28"/>
          <w:szCs w:val="28"/>
        </w:rPr>
      </w:pPr>
    </w:p>
    <w:p w14:paraId="23778206" w14:textId="77777777" w:rsidR="000A566A" w:rsidRPr="00392F8A" w:rsidRDefault="000A566A" w:rsidP="00663C79">
      <w:pPr>
        <w:pStyle w:val="ListParagraph"/>
        <w:numPr>
          <w:ilvl w:val="0"/>
          <w:numId w:val="12"/>
        </w:numPr>
        <w:rPr>
          <w:rFonts w:asciiTheme="minorHAnsi" w:hAnsiTheme="minorHAnsi" w:cs="Times New Roman"/>
          <w:b/>
          <w:color w:val="000000" w:themeColor="text1"/>
          <w:sz w:val="32"/>
          <w:szCs w:val="32"/>
        </w:rPr>
      </w:pPr>
      <w:r w:rsidRPr="00392F8A">
        <w:rPr>
          <w:rFonts w:asciiTheme="minorHAnsi" w:hAnsiTheme="minorHAnsi" w:cs="Times New Roman"/>
          <w:b/>
          <w:color w:val="000000" w:themeColor="text1"/>
          <w:sz w:val="32"/>
          <w:szCs w:val="32"/>
        </w:rPr>
        <w:t>How can colleges and universities spend CARES money?</w:t>
      </w:r>
    </w:p>
    <w:p w14:paraId="3AC3E843" w14:textId="77777777" w:rsidR="000A566A" w:rsidRPr="00530E6F" w:rsidRDefault="000A566A" w:rsidP="000A566A">
      <w:pPr>
        <w:pStyle w:val="ListParagraph"/>
        <w:rPr>
          <w:rFonts w:asciiTheme="minorHAnsi" w:hAnsiTheme="minorHAnsi" w:cs="Times New Roman"/>
          <w:color w:val="000000" w:themeColor="text1"/>
          <w:sz w:val="28"/>
          <w:szCs w:val="28"/>
        </w:rPr>
      </w:pPr>
    </w:p>
    <w:p w14:paraId="08B22224" w14:textId="77777777" w:rsidR="00AC6333" w:rsidRPr="00530E6F" w:rsidRDefault="000A566A" w:rsidP="000A566A">
      <w:pPr>
        <w:pStyle w:val="ListParagraph"/>
        <w:rPr>
          <w:rFonts w:asciiTheme="minorHAnsi" w:hAnsiTheme="minorHAnsi" w:cs="Times New Roman"/>
          <w:color w:val="000000" w:themeColor="text1"/>
          <w:sz w:val="28"/>
          <w:szCs w:val="28"/>
        </w:rPr>
      </w:pPr>
      <w:r w:rsidRPr="00530E6F">
        <w:rPr>
          <w:rFonts w:asciiTheme="minorHAnsi" w:hAnsiTheme="minorHAnsi" w:cs="Times New Roman"/>
          <w:color w:val="000000" w:themeColor="text1"/>
          <w:sz w:val="28"/>
          <w:szCs w:val="28"/>
        </w:rPr>
        <w:t>While the text and links above address these things generally, a good way to find out exactly where an institution spent its funds is by requesting a copy of its final report</w:t>
      </w:r>
      <w:r w:rsidR="00AC6333" w:rsidRPr="00530E6F">
        <w:rPr>
          <w:rFonts w:asciiTheme="minorHAnsi" w:hAnsiTheme="minorHAnsi" w:cs="Times New Roman"/>
          <w:color w:val="000000" w:themeColor="text1"/>
          <w:sz w:val="28"/>
          <w:szCs w:val="28"/>
        </w:rPr>
        <w:t xml:space="preserve"> when writing the chief financial officer (see the checklist below).</w:t>
      </w:r>
    </w:p>
    <w:p w14:paraId="34D483B7" w14:textId="77777777" w:rsidR="00971AFD" w:rsidRPr="00530E6F" w:rsidRDefault="00AC6333" w:rsidP="000A566A">
      <w:pPr>
        <w:pStyle w:val="ListParagraph"/>
        <w:rPr>
          <w:rFonts w:asciiTheme="minorHAnsi" w:hAnsiTheme="minorHAnsi" w:cs="Times New Roman"/>
          <w:color w:val="000000" w:themeColor="text1"/>
          <w:sz w:val="28"/>
          <w:szCs w:val="28"/>
        </w:rPr>
      </w:pPr>
      <w:r w:rsidRPr="00530E6F">
        <w:rPr>
          <w:rFonts w:asciiTheme="minorHAnsi" w:hAnsiTheme="minorHAnsi" w:cs="Times New Roman"/>
          <w:color w:val="000000" w:themeColor="text1"/>
          <w:sz w:val="28"/>
          <w:szCs w:val="28"/>
        </w:rPr>
        <w:t xml:space="preserve"> </w:t>
      </w:r>
    </w:p>
    <w:p w14:paraId="57CDC5A4" w14:textId="77777777" w:rsidR="00971AFD" w:rsidRPr="00530E6F" w:rsidRDefault="00971AFD" w:rsidP="000A566A">
      <w:pPr>
        <w:pStyle w:val="ListParagraph"/>
        <w:rPr>
          <w:rFonts w:asciiTheme="minorHAnsi" w:hAnsiTheme="minorHAnsi" w:cs="Times New Roman"/>
          <w:color w:val="000000" w:themeColor="text1"/>
          <w:sz w:val="28"/>
          <w:szCs w:val="28"/>
        </w:rPr>
      </w:pPr>
      <w:r w:rsidRPr="00530E6F">
        <w:rPr>
          <w:rFonts w:asciiTheme="minorHAnsi" w:hAnsiTheme="minorHAnsi" w:cs="Times New Roman"/>
          <w:color w:val="000000" w:themeColor="text1"/>
          <w:sz w:val="28"/>
          <w:szCs w:val="28"/>
        </w:rPr>
        <w:t>Some of the ways in which the funds can be spent include the following:</w:t>
      </w:r>
    </w:p>
    <w:p w14:paraId="0C240D55" w14:textId="77777777" w:rsidR="00971AFD" w:rsidRPr="00530E6F" w:rsidRDefault="00971AFD" w:rsidP="00971AFD">
      <w:pPr>
        <w:pStyle w:val="ListParagraph"/>
        <w:numPr>
          <w:ilvl w:val="0"/>
          <w:numId w:val="10"/>
        </w:numPr>
        <w:rPr>
          <w:rFonts w:asciiTheme="minorHAnsi" w:hAnsiTheme="minorHAnsi" w:cs="Times New Roman"/>
          <w:color w:val="000000" w:themeColor="text1"/>
          <w:sz w:val="28"/>
          <w:szCs w:val="28"/>
        </w:rPr>
      </w:pPr>
      <w:r w:rsidRPr="00530E6F">
        <w:rPr>
          <w:rFonts w:asciiTheme="minorHAnsi" w:hAnsiTheme="minorHAnsi" w:cs="Times New Roman"/>
          <w:color w:val="000000" w:themeColor="text1"/>
          <w:sz w:val="28"/>
          <w:szCs w:val="28"/>
        </w:rPr>
        <w:t>Providing additional emergency financial aid grants to students.</w:t>
      </w:r>
    </w:p>
    <w:p w14:paraId="5E2026CE" w14:textId="77777777" w:rsidR="00971AFD" w:rsidRPr="00530E6F" w:rsidRDefault="00971AFD" w:rsidP="00971AFD">
      <w:pPr>
        <w:pStyle w:val="ListParagraph"/>
        <w:numPr>
          <w:ilvl w:val="0"/>
          <w:numId w:val="10"/>
        </w:numPr>
        <w:rPr>
          <w:rFonts w:asciiTheme="minorHAnsi" w:hAnsiTheme="minorHAnsi" w:cs="Times New Roman"/>
          <w:color w:val="000000" w:themeColor="text1"/>
          <w:sz w:val="28"/>
          <w:szCs w:val="28"/>
        </w:rPr>
      </w:pPr>
      <w:r w:rsidRPr="00530E6F">
        <w:rPr>
          <w:rFonts w:asciiTheme="minorHAnsi" w:hAnsiTheme="minorHAnsi" w:cs="Times New Roman"/>
          <w:color w:val="000000" w:themeColor="text1"/>
          <w:sz w:val="28"/>
          <w:szCs w:val="28"/>
        </w:rPr>
        <w:t>Providing reimbursements for tuition, housing, room and board, or other fee refunds.</w:t>
      </w:r>
    </w:p>
    <w:p w14:paraId="127D9E21" w14:textId="77777777" w:rsidR="00971AFD" w:rsidRPr="00530E6F" w:rsidRDefault="00971AFD" w:rsidP="00971AFD">
      <w:pPr>
        <w:pStyle w:val="ListParagraph"/>
        <w:numPr>
          <w:ilvl w:val="0"/>
          <w:numId w:val="10"/>
        </w:numPr>
        <w:rPr>
          <w:rFonts w:asciiTheme="minorHAnsi" w:hAnsiTheme="minorHAnsi" w:cs="Times New Roman"/>
          <w:color w:val="000000" w:themeColor="text1"/>
          <w:sz w:val="28"/>
          <w:szCs w:val="28"/>
        </w:rPr>
      </w:pPr>
      <w:r w:rsidRPr="00530E6F">
        <w:rPr>
          <w:rFonts w:asciiTheme="minorHAnsi" w:hAnsiTheme="minorHAnsi" w:cs="Times New Roman"/>
          <w:color w:val="000000" w:themeColor="text1"/>
          <w:sz w:val="28"/>
          <w:szCs w:val="28"/>
        </w:rPr>
        <w:t>Providing tuition discounts.</w:t>
      </w:r>
    </w:p>
    <w:p w14:paraId="7828240A" w14:textId="77777777" w:rsidR="00971AFD" w:rsidRPr="00530E6F" w:rsidRDefault="00971AFD" w:rsidP="00971AFD">
      <w:pPr>
        <w:pStyle w:val="ListParagraph"/>
        <w:numPr>
          <w:ilvl w:val="0"/>
          <w:numId w:val="10"/>
        </w:numPr>
        <w:rPr>
          <w:rFonts w:asciiTheme="minorHAnsi" w:hAnsiTheme="minorHAnsi" w:cs="Times New Roman"/>
          <w:color w:val="000000" w:themeColor="text1"/>
          <w:sz w:val="28"/>
          <w:szCs w:val="28"/>
        </w:rPr>
      </w:pPr>
      <w:r w:rsidRPr="00530E6F">
        <w:rPr>
          <w:rFonts w:asciiTheme="minorHAnsi" w:hAnsiTheme="minorHAnsi" w:cs="Times New Roman"/>
          <w:color w:val="000000" w:themeColor="text1"/>
          <w:sz w:val="28"/>
          <w:szCs w:val="28"/>
        </w:rPr>
        <w:t>Covering the cost of providing additional technology hardware to students, such as laptops or tablets, or covering the added cost of technology fees.</w:t>
      </w:r>
    </w:p>
    <w:p w14:paraId="36FB7B7C" w14:textId="77777777" w:rsidR="00971AFD" w:rsidRPr="00530E6F" w:rsidRDefault="00971AFD" w:rsidP="00971AFD">
      <w:pPr>
        <w:pStyle w:val="ListParagraph"/>
        <w:numPr>
          <w:ilvl w:val="0"/>
          <w:numId w:val="10"/>
        </w:numPr>
        <w:rPr>
          <w:rFonts w:asciiTheme="minorHAnsi" w:hAnsiTheme="minorHAnsi" w:cs="Times New Roman"/>
          <w:color w:val="000000" w:themeColor="text1"/>
          <w:sz w:val="28"/>
          <w:szCs w:val="28"/>
        </w:rPr>
      </w:pPr>
      <w:r w:rsidRPr="00530E6F">
        <w:rPr>
          <w:rFonts w:asciiTheme="minorHAnsi" w:hAnsiTheme="minorHAnsi" w:cs="Times New Roman"/>
          <w:color w:val="000000" w:themeColor="text1"/>
          <w:sz w:val="28"/>
          <w:szCs w:val="28"/>
        </w:rPr>
        <w:t>Providing or subsidizing the costs of high-speed internet to students or faculty to transition to an online environment.</w:t>
      </w:r>
    </w:p>
    <w:p w14:paraId="68BD1498" w14:textId="77777777" w:rsidR="00971AFD" w:rsidRPr="00530E6F" w:rsidRDefault="00971AFD" w:rsidP="00971AFD">
      <w:pPr>
        <w:pStyle w:val="ListParagraph"/>
        <w:numPr>
          <w:ilvl w:val="0"/>
          <w:numId w:val="10"/>
        </w:numPr>
        <w:rPr>
          <w:rFonts w:asciiTheme="minorHAnsi" w:hAnsiTheme="minorHAnsi" w:cs="Times New Roman"/>
          <w:color w:val="000000" w:themeColor="text1"/>
          <w:sz w:val="28"/>
          <w:szCs w:val="28"/>
        </w:rPr>
      </w:pPr>
      <w:r w:rsidRPr="00530E6F">
        <w:rPr>
          <w:rFonts w:asciiTheme="minorHAnsi" w:hAnsiTheme="minorHAnsi" w:cs="Times New Roman"/>
          <w:color w:val="000000" w:themeColor="text1"/>
          <w:sz w:val="28"/>
          <w:szCs w:val="28"/>
        </w:rPr>
        <w:t xml:space="preserve">Subsidizing off-campus housing costs due to dormitory closures or decisions to limit housing to one student per room; subsidizing housing costs to reduce housing density; paying for hotels or other </w:t>
      </w:r>
      <w:r w:rsidRPr="00530E6F">
        <w:rPr>
          <w:rFonts w:asciiTheme="minorHAnsi" w:hAnsiTheme="minorHAnsi" w:cs="Times New Roman"/>
          <w:color w:val="000000" w:themeColor="text1"/>
          <w:sz w:val="28"/>
          <w:szCs w:val="28"/>
        </w:rPr>
        <w:lastRenderedPageBreak/>
        <w:t>off-campus housing for students who need to be isolated; paying travel expenses for students who need to leave campus early due to coronavirus infections or campus interruptions.</w:t>
      </w:r>
    </w:p>
    <w:p w14:paraId="38CBEF2D" w14:textId="77777777" w:rsidR="00EE5306" w:rsidRPr="00530E6F" w:rsidRDefault="00971AFD" w:rsidP="00971AFD">
      <w:pPr>
        <w:pStyle w:val="ListParagraph"/>
        <w:numPr>
          <w:ilvl w:val="0"/>
          <w:numId w:val="10"/>
        </w:numPr>
        <w:rPr>
          <w:rFonts w:asciiTheme="minorHAnsi" w:hAnsiTheme="minorHAnsi" w:cs="Times New Roman"/>
          <w:color w:val="000000" w:themeColor="text1"/>
          <w:sz w:val="28"/>
          <w:szCs w:val="28"/>
        </w:rPr>
      </w:pPr>
      <w:r w:rsidRPr="00530E6F">
        <w:rPr>
          <w:rFonts w:asciiTheme="minorHAnsi" w:hAnsiTheme="minorHAnsi" w:cs="Times New Roman"/>
          <w:color w:val="000000" w:themeColor="text1"/>
          <w:sz w:val="28"/>
          <w:szCs w:val="28"/>
        </w:rPr>
        <w:t xml:space="preserve">Subsidizing food service to reduce density in eating facilities, to provide pre-packaged meals, or to add hours to food service operations to accommodate social distancing. </w:t>
      </w:r>
    </w:p>
    <w:p w14:paraId="02A350AB" w14:textId="77777777" w:rsidR="00971AFD" w:rsidRPr="00530E6F" w:rsidRDefault="00971AFD" w:rsidP="00971AFD">
      <w:pPr>
        <w:pStyle w:val="ListParagraph"/>
        <w:numPr>
          <w:ilvl w:val="0"/>
          <w:numId w:val="10"/>
        </w:numPr>
        <w:rPr>
          <w:rFonts w:asciiTheme="minorHAnsi" w:hAnsiTheme="minorHAnsi" w:cs="Times New Roman"/>
          <w:color w:val="000000" w:themeColor="text1"/>
          <w:sz w:val="28"/>
          <w:szCs w:val="28"/>
        </w:rPr>
      </w:pPr>
      <w:r w:rsidRPr="00530E6F">
        <w:rPr>
          <w:rFonts w:asciiTheme="minorHAnsi" w:hAnsiTheme="minorHAnsi" w:cs="Times New Roman"/>
          <w:color w:val="000000" w:themeColor="text1"/>
          <w:sz w:val="28"/>
          <w:szCs w:val="28"/>
        </w:rPr>
        <w:t>Costs related to operating additional class sections to enable social distancing, such as those for hiring more instructors and increasing campus hours of operations.</w:t>
      </w:r>
    </w:p>
    <w:p w14:paraId="4E5A4FE4" w14:textId="77777777" w:rsidR="00971AFD" w:rsidRPr="00530E6F" w:rsidRDefault="00971AFD" w:rsidP="00971AFD">
      <w:pPr>
        <w:pStyle w:val="ListParagraph"/>
        <w:numPr>
          <w:ilvl w:val="0"/>
          <w:numId w:val="10"/>
        </w:numPr>
        <w:rPr>
          <w:rFonts w:asciiTheme="minorHAnsi" w:hAnsiTheme="minorHAnsi" w:cs="Times New Roman"/>
          <w:color w:val="000000" w:themeColor="text1"/>
          <w:sz w:val="28"/>
          <w:szCs w:val="28"/>
        </w:rPr>
      </w:pPr>
      <w:r w:rsidRPr="00530E6F">
        <w:rPr>
          <w:rFonts w:asciiTheme="minorHAnsi" w:hAnsiTheme="minorHAnsi" w:cs="Times New Roman"/>
          <w:color w:val="000000" w:themeColor="text1"/>
          <w:sz w:val="28"/>
          <w:szCs w:val="28"/>
        </w:rPr>
        <w:t>Campus safety and operations.</w:t>
      </w:r>
    </w:p>
    <w:p w14:paraId="79B7B844" w14:textId="77777777" w:rsidR="00971AFD" w:rsidRPr="00530E6F" w:rsidRDefault="00971AFD" w:rsidP="00971AFD">
      <w:pPr>
        <w:pStyle w:val="ListParagraph"/>
        <w:numPr>
          <w:ilvl w:val="0"/>
          <w:numId w:val="10"/>
        </w:numPr>
        <w:rPr>
          <w:rFonts w:asciiTheme="minorHAnsi" w:hAnsiTheme="minorHAnsi" w:cs="Times New Roman"/>
          <w:color w:val="000000" w:themeColor="text1"/>
          <w:sz w:val="28"/>
          <w:szCs w:val="28"/>
        </w:rPr>
      </w:pPr>
      <w:r w:rsidRPr="00530E6F">
        <w:rPr>
          <w:rFonts w:asciiTheme="minorHAnsi" w:hAnsiTheme="minorHAnsi" w:cs="Times New Roman"/>
          <w:color w:val="000000" w:themeColor="text1"/>
          <w:sz w:val="28"/>
          <w:szCs w:val="28"/>
        </w:rPr>
        <w:t>Purchasing, leasing, or renting additional instructional equipment and supplies (such as laboratory equipment or computers) to reduce the number of students sharing equipment or supplies during a single class period and to provide time for disinfection between uses.</w:t>
      </w:r>
    </w:p>
    <w:p w14:paraId="182502C4" w14:textId="77777777" w:rsidR="00971AFD" w:rsidRPr="00530E6F" w:rsidRDefault="00971AFD" w:rsidP="00971AFD">
      <w:pPr>
        <w:pStyle w:val="ListParagraph"/>
        <w:numPr>
          <w:ilvl w:val="0"/>
          <w:numId w:val="10"/>
        </w:numPr>
        <w:rPr>
          <w:rFonts w:asciiTheme="minorHAnsi" w:hAnsiTheme="minorHAnsi" w:cs="Times New Roman"/>
          <w:color w:val="000000" w:themeColor="text1"/>
          <w:sz w:val="28"/>
          <w:szCs w:val="28"/>
        </w:rPr>
      </w:pPr>
      <w:r w:rsidRPr="00530E6F">
        <w:rPr>
          <w:rFonts w:asciiTheme="minorHAnsi" w:hAnsiTheme="minorHAnsi" w:cs="Times New Roman"/>
          <w:color w:val="000000" w:themeColor="text1"/>
          <w:sz w:val="28"/>
          <w:szCs w:val="28"/>
        </w:rPr>
        <w:t>Replacing lost revenue due to reduced enrollment.</w:t>
      </w:r>
    </w:p>
    <w:p w14:paraId="5EE7C8A2" w14:textId="77777777" w:rsidR="00971AFD" w:rsidRPr="00530E6F" w:rsidRDefault="00971AFD" w:rsidP="00971AFD">
      <w:pPr>
        <w:pStyle w:val="ListParagraph"/>
        <w:numPr>
          <w:ilvl w:val="0"/>
          <w:numId w:val="10"/>
        </w:numPr>
        <w:rPr>
          <w:rFonts w:asciiTheme="minorHAnsi" w:hAnsiTheme="minorHAnsi" w:cs="Times New Roman"/>
          <w:color w:val="000000" w:themeColor="text1"/>
          <w:sz w:val="28"/>
          <w:szCs w:val="28"/>
        </w:rPr>
      </w:pPr>
      <w:r w:rsidRPr="00530E6F">
        <w:rPr>
          <w:rFonts w:asciiTheme="minorHAnsi" w:hAnsiTheme="minorHAnsi" w:cs="Times New Roman"/>
          <w:color w:val="000000" w:themeColor="text1"/>
          <w:sz w:val="28"/>
          <w:szCs w:val="28"/>
        </w:rPr>
        <w:t>Replacing lost revenue from non-tuition sources (i.e., cancelled ancillary events; disruption of food service, dorms, childcare or other facilities; cancellation of use of campus venues by other organizations, lost parking revenue, etc.).</w:t>
      </w:r>
    </w:p>
    <w:p w14:paraId="7D08C7DD" w14:textId="77777777" w:rsidR="00971AFD" w:rsidRPr="00530E6F" w:rsidRDefault="00971AFD" w:rsidP="00971AFD">
      <w:pPr>
        <w:pStyle w:val="ListParagraph"/>
        <w:numPr>
          <w:ilvl w:val="0"/>
          <w:numId w:val="10"/>
        </w:numPr>
        <w:rPr>
          <w:rFonts w:asciiTheme="minorHAnsi" w:hAnsiTheme="minorHAnsi" w:cs="Times New Roman"/>
          <w:color w:val="000000" w:themeColor="text1"/>
          <w:sz w:val="28"/>
          <w:szCs w:val="28"/>
        </w:rPr>
      </w:pPr>
      <w:r w:rsidRPr="00530E6F">
        <w:rPr>
          <w:rFonts w:asciiTheme="minorHAnsi" w:hAnsiTheme="minorHAnsi" w:cs="Times New Roman"/>
          <w:color w:val="000000" w:themeColor="text1"/>
          <w:sz w:val="28"/>
          <w:szCs w:val="28"/>
        </w:rPr>
        <w:t>Purchasing faculty and staff training in online instruction; or paying additional funds to staff who are providing training in addition to their regular job responsibilities.</w:t>
      </w:r>
    </w:p>
    <w:p w14:paraId="54E86165" w14:textId="77777777" w:rsidR="00971AFD" w:rsidRPr="00530E6F" w:rsidRDefault="00971AFD" w:rsidP="00971AFD">
      <w:pPr>
        <w:pStyle w:val="ListParagraph"/>
        <w:numPr>
          <w:ilvl w:val="0"/>
          <w:numId w:val="10"/>
        </w:numPr>
        <w:rPr>
          <w:rFonts w:asciiTheme="minorHAnsi" w:hAnsiTheme="minorHAnsi" w:cs="Times New Roman"/>
          <w:color w:val="000000" w:themeColor="text1"/>
          <w:sz w:val="28"/>
          <w:szCs w:val="28"/>
        </w:rPr>
      </w:pPr>
      <w:r w:rsidRPr="00530E6F">
        <w:rPr>
          <w:rFonts w:asciiTheme="minorHAnsi" w:hAnsiTheme="minorHAnsi" w:cs="Times New Roman"/>
          <w:color w:val="000000" w:themeColor="text1"/>
          <w:sz w:val="28"/>
          <w:szCs w:val="28"/>
        </w:rPr>
        <w:t>Purchasing, leasing, or renting additional equipment or software to enable distance learning, or upgrading campus Wi-Fi access or extending open networks to parking lots or public spaces, etc.</w:t>
      </w:r>
    </w:p>
    <w:p w14:paraId="71ED401F" w14:textId="77777777" w:rsidR="000A566A" w:rsidRPr="00530E6F" w:rsidRDefault="000A566A" w:rsidP="000A566A">
      <w:pPr>
        <w:pStyle w:val="ListParagraph"/>
        <w:rPr>
          <w:rFonts w:asciiTheme="minorHAnsi" w:hAnsiTheme="minorHAnsi" w:cs="Times New Roman"/>
          <w:color w:val="000000" w:themeColor="text1"/>
          <w:sz w:val="28"/>
          <w:szCs w:val="28"/>
        </w:rPr>
      </w:pPr>
    </w:p>
    <w:p w14:paraId="35C1DCB3" w14:textId="77777777" w:rsidR="00AD0D99" w:rsidRDefault="00AD0D99" w:rsidP="00AD0D99">
      <w:pPr>
        <w:ind w:left="720"/>
        <w:rPr>
          <w:rFonts w:asciiTheme="minorHAnsi" w:hAnsiTheme="minorHAnsi" w:cs="Times New Roman"/>
          <w:color w:val="000000" w:themeColor="text1"/>
          <w:sz w:val="28"/>
          <w:szCs w:val="28"/>
        </w:rPr>
      </w:pPr>
      <w:r w:rsidRPr="00530E6F">
        <w:rPr>
          <w:rFonts w:asciiTheme="minorHAnsi" w:hAnsiTheme="minorHAnsi" w:cs="Times New Roman"/>
          <w:color w:val="000000" w:themeColor="text1"/>
          <w:sz w:val="28"/>
          <w:szCs w:val="28"/>
        </w:rPr>
        <w:t>Institutions have one calendar year from the date of their award to expend funds unless the institution receives a no-cost extension.</w:t>
      </w:r>
    </w:p>
    <w:p w14:paraId="693C872E" w14:textId="77777777" w:rsidR="00784761" w:rsidRPr="00530E6F" w:rsidRDefault="00784761" w:rsidP="00AD0D99">
      <w:pPr>
        <w:ind w:left="720"/>
        <w:rPr>
          <w:rFonts w:asciiTheme="minorHAnsi" w:hAnsiTheme="minorHAnsi" w:cs="Times New Roman"/>
          <w:color w:val="000000" w:themeColor="text1"/>
          <w:sz w:val="28"/>
          <w:szCs w:val="28"/>
        </w:rPr>
      </w:pPr>
    </w:p>
    <w:p w14:paraId="521AECD7" w14:textId="77777777" w:rsidR="00AD0D99" w:rsidRPr="00530E6F" w:rsidRDefault="00AD0D99" w:rsidP="000A566A">
      <w:pPr>
        <w:pStyle w:val="ListParagraph"/>
        <w:rPr>
          <w:rFonts w:asciiTheme="minorHAnsi" w:hAnsiTheme="minorHAnsi" w:cs="Times New Roman"/>
          <w:color w:val="000000" w:themeColor="text1"/>
          <w:sz w:val="28"/>
          <w:szCs w:val="28"/>
        </w:rPr>
      </w:pPr>
    </w:p>
    <w:p w14:paraId="6DFCDAFB" w14:textId="77777777" w:rsidR="00205BE6" w:rsidRPr="00392F8A" w:rsidRDefault="00205BE6" w:rsidP="00A202AD">
      <w:pPr>
        <w:pStyle w:val="ListParagraph"/>
        <w:numPr>
          <w:ilvl w:val="0"/>
          <w:numId w:val="12"/>
        </w:numPr>
        <w:rPr>
          <w:rFonts w:asciiTheme="minorHAnsi" w:hAnsiTheme="minorHAnsi" w:cs="Times New Roman"/>
          <w:b/>
          <w:color w:val="000000" w:themeColor="text1"/>
          <w:sz w:val="32"/>
          <w:szCs w:val="32"/>
        </w:rPr>
      </w:pPr>
      <w:r w:rsidRPr="00392F8A">
        <w:rPr>
          <w:rFonts w:asciiTheme="minorHAnsi" w:hAnsiTheme="minorHAnsi" w:cs="Times New Roman"/>
          <w:b/>
          <w:color w:val="000000" w:themeColor="text1"/>
          <w:sz w:val="32"/>
          <w:szCs w:val="32"/>
        </w:rPr>
        <w:t>How can I find out how much money has been allocated to my college or university under the</w:t>
      </w:r>
      <w:r w:rsidR="00C540BB" w:rsidRPr="00392F8A">
        <w:rPr>
          <w:rFonts w:asciiTheme="minorHAnsi" w:hAnsiTheme="minorHAnsi" w:cs="Times New Roman"/>
          <w:b/>
          <w:color w:val="000000" w:themeColor="text1"/>
          <w:sz w:val="32"/>
          <w:szCs w:val="32"/>
        </w:rPr>
        <w:t xml:space="preserve"> </w:t>
      </w:r>
      <w:r w:rsidR="00A202AD" w:rsidRPr="00392F8A">
        <w:rPr>
          <w:rFonts w:asciiTheme="minorHAnsi" w:hAnsiTheme="minorHAnsi" w:cs="Times New Roman"/>
          <w:b/>
          <w:color w:val="000000" w:themeColor="text1"/>
          <w:sz w:val="32"/>
          <w:szCs w:val="32"/>
        </w:rPr>
        <w:t>CRRSAA</w:t>
      </w:r>
      <w:r w:rsidRPr="00392F8A">
        <w:rPr>
          <w:rFonts w:asciiTheme="minorHAnsi" w:hAnsiTheme="minorHAnsi" w:cs="Times New Roman"/>
          <w:b/>
          <w:color w:val="000000" w:themeColor="text1"/>
          <w:sz w:val="32"/>
          <w:szCs w:val="32"/>
        </w:rPr>
        <w:t>?</w:t>
      </w:r>
    </w:p>
    <w:p w14:paraId="1869B816" w14:textId="77777777" w:rsidR="00971AFD" w:rsidRPr="00530E6F" w:rsidRDefault="00971AFD" w:rsidP="00971AFD">
      <w:pPr>
        <w:pStyle w:val="ListParagraph"/>
        <w:rPr>
          <w:rFonts w:asciiTheme="minorHAnsi" w:hAnsiTheme="minorHAnsi" w:cs="Times New Roman"/>
          <w:color w:val="000000" w:themeColor="text1"/>
          <w:sz w:val="28"/>
          <w:szCs w:val="28"/>
        </w:rPr>
      </w:pPr>
    </w:p>
    <w:p w14:paraId="2AC7E2DC" w14:textId="75A48320" w:rsidR="00392F8A" w:rsidRDefault="00392F8A" w:rsidP="0036723E">
      <w:pPr>
        <w:pStyle w:val="ListParagraph"/>
        <w:rPr>
          <w:rFonts w:asciiTheme="minorHAnsi" w:hAnsiTheme="minorHAnsi" w:cs="Times New Roman"/>
          <w:color w:val="000000" w:themeColor="text1"/>
          <w:sz w:val="28"/>
          <w:szCs w:val="28"/>
        </w:rPr>
      </w:pPr>
      <w:r>
        <w:rPr>
          <w:rFonts w:asciiTheme="minorHAnsi" w:hAnsiTheme="minorHAnsi" w:cs="Times New Roman"/>
          <w:color w:val="000000" w:themeColor="text1"/>
          <w:sz w:val="28"/>
          <w:szCs w:val="28"/>
        </w:rPr>
        <w:t xml:space="preserve">The </w:t>
      </w:r>
      <w:r w:rsidR="004D1779">
        <w:rPr>
          <w:rFonts w:asciiTheme="minorHAnsi" w:hAnsiTheme="minorHAnsi" w:cs="Times New Roman"/>
          <w:color w:val="000000" w:themeColor="text1"/>
          <w:sz w:val="28"/>
          <w:szCs w:val="28"/>
        </w:rPr>
        <w:t>U.S. Department of Education</w:t>
      </w:r>
      <w:r w:rsidR="0041367C">
        <w:rPr>
          <w:rFonts w:asciiTheme="minorHAnsi" w:hAnsiTheme="minorHAnsi" w:cs="Times New Roman"/>
          <w:color w:val="000000" w:themeColor="text1"/>
          <w:sz w:val="28"/>
          <w:szCs w:val="28"/>
        </w:rPr>
        <w:t xml:space="preserve">(ED) </w:t>
      </w:r>
      <w:r>
        <w:rPr>
          <w:rFonts w:asciiTheme="minorHAnsi" w:hAnsiTheme="minorHAnsi" w:cs="Times New Roman"/>
          <w:color w:val="000000" w:themeColor="text1"/>
          <w:sz w:val="28"/>
          <w:szCs w:val="28"/>
        </w:rPr>
        <w:t xml:space="preserve"> has posted the institutional allocations at:  </w:t>
      </w:r>
      <w:hyperlink r:id="rId31" w:history="1">
        <w:r w:rsidR="0036723E" w:rsidRPr="00A93B2D">
          <w:rPr>
            <w:rStyle w:val="Hyperlink"/>
            <w:sz w:val="28"/>
            <w:szCs w:val="28"/>
          </w:rPr>
          <w:t>https://www2.ed.gov/about/offices/list/ope/314a1allocationtableheerfii.</w:t>
        </w:r>
        <w:r w:rsidR="0036723E" w:rsidRPr="00A93B2D">
          <w:rPr>
            <w:rStyle w:val="Hyperlink"/>
            <w:sz w:val="28"/>
            <w:szCs w:val="28"/>
          </w:rPr>
          <w:lastRenderedPageBreak/>
          <w:t>pdf</w:t>
        </w:r>
      </w:hyperlink>
      <w:r w:rsidR="0036723E">
        <w:rPr>
          <w:rStyle w:val="Hyperlink"/>
          <w:sz w:val="28"/>
          <w:szCs w:val="28"/>
        </w:rPr>
        <w:t>.</w:t>
      </w:r>
      <w:r w:rsidR="0036723E">
        <w:rPr>
          <w:rStyle w:val="Hyperlink"/>
          <w:sz w:val="28"/>
          <w:szCs w:val="28"/>
          <w:u w:val="none"/>
        </w:rPr>
        <w:t xml:space="preserve"> </w:t>
      </w:r>
      <w:r w:rsidR="006835A6" w:rsidRPr="00530E6F">
        <w:rPr>
          <w:rFonts w:asciiTheme="minorHAnsi" w:hAnsiTheme="minorHAnsi" w:cs="Times New Roman"/>
          <w:color w:val="000000" w:themeColor="text1"/>
          <w:sz w:val="28"/>
          <w:szCs w:val="28"/>
        </w:rPr>
        <w:t>The repo</w:t>
      </w:r>
      <w:r>
        <w:rPr>
          <w:rFonts w:asciiTheme="minorHAnsi" w:hAnsiTheme="minorHAnsi" w:cs="Times New Roman"/>
          <w:color w:val="000000" w:themeColor="text1"/>
          <w:sz w:val="28"/>
          <w:szCs w:val="28"/>
        </w:rPr>
        <w:t>rting requirements for this Act, however, were not yet available as of the date of this guidance</w:t>
      </w:r>
      <w:r w:rsidR="006835A6" w:rsidRPr="00530E6F">
        <w:rPr>
          <w:rFonts w:asciiTheme="minorHAnsi" w:hAnsiTheme="minorHAnsi" w:cs="Times New Roman"/>
          <w:color w:val="000000" w:themeColor="text1"/>
          <w:sz w:val="28"/>
          <w:szCs w:val="28"/>
        </w:rPr>
        <w:t xml:space="preserve">. </w:t>
      </w:r>
    </w:p>
    <w:p w14:paraId="157F55B7" w14:textId="4ED73A83" w:rsidR="00E95D4A" w:rsidRDefault="00E95D4A" w:rsidP="0036723E">
      <w:pPr>
        <w:pStyle w:val="ListParagraph"/>
        <w:rPr>
          <w:rFonts w:asciiTheme="minorHAnsi" w:hAnsiTheme="minorHAnsi" w:cs="Times New Roman"/>
          <w:color w:val="000000" w:themeColor="text1"/>
          <w:sz w:val="28"/>
          <w:szCs w:val="28"/>
        </w:rPr>
      </w:pPr>
    </w:p>
    <w:p w14:paraId="31ECA08A" w14:textId="77777777" w:rsidR="00E95D4A" w:rsidRPr="0036723E" w:rsidRDefault="00E95D4A" w:rsidP="0036723E">
      <w:pPr>
        <w:pStyle w:val="ListParagraph"/>
        <w:rPr>
          <w:rFonts w:asciiTheme="minorHAnsi" w:hAnsiTheme="minorHAnsi" w:cs="Times New Roman"/>
          <w:color w:val="000000" w:themeColor="text1"/>
          <w:sz w:val="28"/>
          <w:szCs w:val="28"/>
        </w:rPr>
      </w:pPr>
    </w:p>
    <w:p w14:paraId="5156D49B" w14:textId="77777777" w:rsidR="00971AFD" w:rsidRPr="00392F8A" w:rsidRDefault="000D33CD" w:rsidP="00EC783C">
      <w:pPr>
        <w:pStyle w:val="ListParagraph"/>
        <w:numPr>
          <w:ilvl w:val="0"/>
          <w:numId w:val="12"/>
        </w:numPr>
        <w:rPr>
          <w:rFonts w:asciiTheme="minorHAnsi" w:hAnsiTheme="minorHAnsi" w:cs="Times New Roman"/>
          <w:b/>
          <w:color w:val="000000" w:themeColor="text1"/>
          <w:sz w:val="32"/>
          <w:szCs w:val="32"/>
        </w:rPr>
      </w:pPr>
      <w:r w:rsidRPr="00392F8A">
        <w:rPr>
          <w:rFonts w:asciiTheme="minorHAnsi" w:hAnsiTheme="minorHAnsi" w:cs="Times New Roman"/>
          <w:b/>
          <w:color w:val="000000" w:themeColor="text1"/>
          <w:sz w:val="32"/>
          <w:szCs w:val="32"/>
        </w:rPr>
        <w:t>How can colleges and universities spend the money appropriated to them under the</w:t>
      </w:r>
      <w:r w:rsidR="00C540BB" w:rsidRPr="00392F8A">
        <w:rPr>
          <w:rFonts w:asciiTheme="minorHAnsi" w:hAnsiTheme="minorHAnsi" w:cs="Times New Roman"/>
          <w:b/>
          <w:color w:val="000000" w:themeColor="text1"/>
          <w:sz w:val="32"/>
          <w:szCs w:val="32"/>
        </w:rPr>
        <w:t xml:space="preserve"> </w:t>
      </w:r>
      <w:r w:rsidR="00A202AD" w:rsidRPr="00392F8A">
        <w:rPr>
          <w:rFonts w:asciiTheme="minorHAnsi" w:hAnsiTheme="minorHAnsi" w:cs="Times New Roman"/>
          <w:b/>
          <w:color w:val="000000" w:themeColor="text1"/>
          <w:sz w:val="32"/>
          <w:szCs w:val="32"/>
        </w:rPr>
        <w:t>CRRSAA</w:t>
      </w:r>
      <w:r w:rsidRPr="00392F8A">
        <w:rPr>
          <w:rFonts w:asciiTheme="minorHAnsi" w:hAnsiTheme="minorHAnsi" w:cs="Times New Roman"/>
          <w:b/>
          <w:color w:val="000000" w:themeColor="text1"/>
          <w:sz w:val="32"/>
          <w:szCs w:val="32"/>
        </w:rPr>
        <w:t>?</w:t>
      </w:r>
    </w:p>
    <w:p w14:paraId="0B27317A" w14:textId="77777777" w:rsidR="000D33CD" w:rsidRPr="00530E6F" w:rsidRDefault="000D33CD" w:rsidP="00EC783C">
      <w:pPr>
        <w:pStyle w:val="ListParagraph"/>
        <w:rPr>
          <w:rFonts w:asciiTheme="minorHAnsi" w:hAnsiTheme="minorHAnsi" w:cs="Times New Roman"/>
          <w:color w:val="000000" w:themeColor="text1"/>
          <w:sz w:val="28"/>
          <w:szCs w:val="28"/>
        </w:rPr>
      </w:pPr>
    </w:p>
    <w:p w14:paraId="79A1CFC3" w14:textId="77777777" w:rsidR="00EC783C" w:rsidRDefault="000D33CD" w:rsidP="000D33CD">
      <w:pPr>
        <w:pStyle w:val="ListParagraph"/>
        <w:rPr>
          <w:rFonts w:asciiTheme="minorHAnsi" w:hAnsiTheme="minorHAnsi" w:cs="Times New Roman"/>
          <w:color w:val="000000" w:themeColor="text1"/>
          <w:sz w:val="28"/>
          <w:szCs w:val="28"/>
        </w:rPr>
      </w:pPr>
      <w:r w:rsidRPr="00530E6F">
        <w:rPr>
          <w:rFonts w:asciiTheme="minorHAnsi" w:hAnsiTheme="minorHAnsi" w:cs="Times New Roman"/>
          <w:color w:val="000000" w:themeColor="text1"/>
          <w:sz w:val="28"/>
          <w:szCs w:val="28"/>
        </w:rPr>
        <w:t>Institutions have expanded flexibilit</w:t>
      </w:r>
      <w:r w:rsidR="0097788A">
        <w:rPr>
          <w:rFonts w:asciiTheme="minorHAnsi" w:hAnsiTheme="minorHAnsi" w:cs="Times New Roman"/>
          <w:color w:val="000000" w:themeColor="text1"/>
          <w:sz w:val="28"/>
          <w:szCs w:val="28"/>
        </w:rPr>
        <w:t>y in their use of supplemental institutional p</w:t>
      </w:r>
      <w:r w:rsidRPr="00530E6F">
        <w:rPr>
          <w:rFonts w:asciiTheme="minorHAnsi" w:hAnsiTheme="minorHAnsi" w:cs="Times New Roman"/>
          <w:color w:val="000000" w:themeColor="text1"/>
          <w:sz w:val="28"/>
          <w:szCs w:val="28"/>
        </w:rPr>
        <w:t>ortion funds. Under section 18004(c) of the CARES Act, instituti</w:t>
      </w:r>
      <w:r w:rsidR="0097788A">
        <w:rPr>
          <w:rFonts w:asciiTheme="minorHAnsi" w:hAnsiTheme="minorHAnsi" w:cs="Times New Roman"/>
          <w:color w:val="000000" w:themeColor="text1"/>
          <w:sz w:val="28"/>
          <w:szCs w:val="28"/>
        </w:rPr>
        <w:t>ons were required to use their institutional p</w:t>
      </w:r>
      <w:r w:rsidRPr="00530E6F">
        <w:rPr>
          <w:rFonts w:asciiTheme="minorHAnsi" w:hAnsiTheme="minorHAnsi" w:cs="Times New Roman"/>
          <w:color w:val="000000" w:themeColor="text1"/>
          <w:sz w:val="28"/>
          <w:szCs w:val="28"/>
        </w:rPr>
        <w:t>ortion awards to cover any costs associated with significant changes to the delivery of instruction due to the coronavirus and/or for additional emergency financial aid grants, subject to certain limitations.</w:t>
      </w:r>
    </w:p>
    <w:p w14:paraId="4FAC5FC1" w14:textId="77777777" w:rsidR="00EC783C" w:rsidRDefault="00EC783C" w:rsidP="000D33CD">
      <w:pPr>
        <w:pStyle w:val="ListParagraph"/>
        <w:rPr>
          <w:rFonts w:asciiTheme="minorHAnsi" w:hAnsiTheme="minorHAnsi" w:cs="Times New Roman"/>
          <w:color w:val="000000" w:themeColor="text1"/>
          <w:sz w:val="28"/>
          <w:szCs w:val="28"/>
        </w:rPr>
      </w:pPr>
    </w:p>
    <w:p w14:paraId="22E248F4" w14:textId="77777777" w:rsidR="00EC783C" w:rsidRDefault="000D33CD" w:rsidP="00EC783C">
      <w:pPr>
        <w:pStyle w:val="ListParagraph"/>
        <w:rPr>
          <w:rFonts w:asciiTheme="minorHAnsi" w:hAnsiTheme="minorHAnsi" w:cs="Times New Roman"/>
          <w:color w:val="000000" w:themeColor="text1"/>
          <w:sz w:val="28"/>
          <w:szCs w:val="28"/>
        </w:rPr>
      </w:pPr>
      <w:r w:rsidRPr="00530E6F">
        <w:rPr>
          <w:rFonts w:asciiTheme="minorHAnsi" w:hAnsiTheme="minorHAnsi" w:cs="Times New Roman"/>
          <w:color w:val="000000" w:themeColor="text1"/>
          <w:sz w:val="28"/>
          <w:szCs w:val="28"/>
        </w:rPr>
        <w:t xml:space="preserve"> In contrast, allowable uses under the </w:t>
      </w:r>
      <w:r w:rsidR="00536CA3" w:rsidRPr="00530E6F">
        <w:rPr>
          <w:rFonts w:asciiTheme="minorHAnsi" w:hAnsiTheme="minorHAnsi" w:cs="Times New Roman"/>
          <w:color w:val="000000" w:themeColor="text1"/>
          <w:sz w:val="28"/>
          <w:szCs w:val="28"/>
        </w:rPr>
        <w:t xml:space="preserve">Coronavirus Response and Relief Supplemental Appropriations Act </w:t>
      </w:r>
      <w:r w:rsidR="00EC783C">
        <w:rPr>
          <w:rFonts w:asciiTheme="minorHAnsi" w:hAnsiTheme="minorHAnsi" w:cs="Times New Roman"/>
          <w:color w:val="000000" w:themeColor="text1"/>
          <w:sz w:val="28"/>
          <w:szCs w:val="28"/>
        </w:rPr>
        <w:t>for In</w:t>
      </w:r>
      <w:r w:rsidRPr="00530E6F">
        <w:rPr>
          <w:rFonts w:asciiTheme="minorHAnsi" w:hAnsiTheme="minorHAnsi" w:cs="Times New Roman"/>
          <w:color w:val="000000" w:themeColor="text1"/>
          <w:sz w:val="28"/>
          <w:szCs w:val="28"/>
        </w:rPr>
        <w:t>stitutional Portion awards include:</w:t>
      </w:r>
      <w:r w:rsidR="00EC783C">
        <w:rPr>
          <w:rFonts w:asciiTheme="minorHAnsi" w:hAnsiTheme="minorHAnsi" w:cs="Times New Roman"/>
          <w:color w:val="000000" w:themeColor="text1"/>
          <w:sz w:val="28"/>
          <w:szCs w:val="28"/>
        </w:rPr>
        <w:t xml:space="preserve">  </w:t>
      </w:r>
    </w:p>
    <w:p w14:paraId="5E158A50" w14:textId="77777777" w:rsidR="00EC783C" w:rsidRDefault="00EC783C" w:rsidP="00EC783C">
      <w:pPr>
        <w:pStyle w:val="ListParagraph"/>
        <w:rPr>
          <w:rFonts w:asciiTheme="minorHAnsi" w:hAnsiTheme="minorHAnsi" w:cs="Times New Roman"/>
          <w:color w:val="000000" w:themeColor="text1"/>
          <w:sz w:val="28"/>
          <w:szCs w:val="28"/>
        </w:rPr>
      </w:pPr>
    </w:p>
    <w:p w14:paraId="7B67F873" w14:textId="77777777" w:rsidR="00EC783C" w:rsidRDefault="000D33CD" w:rsidP="00EC783C">
      <w:pPr>
        <w:pStyle w:val="ListParagraph"/>
        <w:numPr>
          <w:ilvl w:val="0"/>
          <w:numId w:val="19"/>
        </w:numPr>
        <w:rPr>
          <w:rFonts w:asciiTheme="minorHAnsi" w:hAnsiTheme="minorHAnsi" w:cs="Times New Roman"/>
          <w:color w:val="000000" w:themeColor="text1"/>
          <w:sz w:val="28"/>
          <w:szCs w:val="28"/>
        </w:rPr>
      </w:pPr>
      <w:r w:rsidRPr="00EC783C">
        <w:rPr>
          <w:rFonts w:asciiTheme="minorHAnsi" w:hAnsiTheme="minorHAnsi" w:cs="Times New Roman"/>
          <w:color w:val="000000" w:themeColor="text1"/>
          <w:sz w:val="28"/>
          <w:szCs w:val="28"/>
        </w:rPr>
        <w:t>Defraying expenses associated with coronavirus including</w:t>
      </w:r>
      <w:r w:rsidR="00EC783C" w:rsidRPr="00EC783C">
        <w:rPr>
          <w:rFonts w:asciiTheme="minorHAnsi" w:hAnsiTheme="minorHAnsi" w:cs="Times New Roman"/>
          <w:color w:val="000000" w:themeColor="text1"/>
          <w:sz w:val="28"/>
          <w:szCs w:val="28"/>
        </w:rPr>
        <w:t xml:space="preserve">: </w:t>
      </w:r>
    </w:p>
    <w:p w14:paraId="5EB3485D" w14:textId="77777777" w:rsidR="00EC783C" w:rsidRDefault="00EC783C" w:rsidP="00EC783C">
      <w:pPr>
        <w:pStyle w:val="ListParagraph"/>
        <w:numPr>
          <w:ilvl w:val="1"/>
          <w:numId w:val="19"/>
        </w:numPr>
        <w:rPr>
          <w:rFonts w:asciiTheme="minorHAnsi" w:hAnsiTheme="minorHAnsi" w:cs="Times New Roman"/>
          <w:color w:val="000000" w:themeColor="text1"/>
          <w:sz w:val="28"/>
          <w:szCs w:val="28"/>
        </w:rPr>
      </w:pPr>
      <w:r w:rsidRPr="00EC783C">
        <w:rPr>
          <w:rFonts w:asciiTheme="minorHAnsi" w:hAnsiTheme="minorHAnsi" w:cs="Times New Roman"/>
          <w:color w:val="000000" w:themeColor="text1"/>
          <w:sz w:val="28"/>
          <w:szCs w:val="28"/>
        </w:rPr>
        <w:t>lost revenue</w:t>
      </w:r>
      <w:r>
        <w:rPr>
          <w:rFonts w:asciiTheme="minorHAnsi" w:hAnsiTheme="minorHAnsi" w:cs="Times New Roman"/>
          <w:color w:val="000000" w:themeColor="text1"/>
          <w:sz w:val="28"/>
          <w:szCs w:val="28"/>
        </w:rPr>
        <w:t xml:space="preserve"> </w:t>
      </w:r>
    </w:p>
    <w:p w14:paraId="1EEC09E7" w14:textId="77777777" w:rsidR="00EC783C" w:rsidRDefault="000D33CD" w:rsidP="00EC783C">
      <w:pPr>
        <w:pStyle w:val="ListParagraph"/>
        <w:numPr>
          <w:ilvl w:val="1"/>
          <w:numId w:val="19"/>
        </w:numPr>
        <w:rPr>
          <w:rFonts w:asciiTheme="minorHAnsi" w:hAnsiTheme="minorHAnsi" w:cs="Times New Roman"/>
          <w:color w:val="000000" w:themeColor="text1"/>
          <w:sz w:val="28"/>
          <w:szCs w:val="28"/>
        </w:rPr>
      </w:pPr>
      <w:r w:rsidRPr="00EC783C">
        <w:rPr>
          <w:rFonts w:asciiTheme="minorHAnsi" w:hAnsiTheme="minorHAnsi" w:cs="Times New Roman"/>
          <w:color w:val="000000" w:themeColor="text1"/>
          <w:sz w:val="28"/>
          <w:szCs w:val="28"/>
        </w:rPr>
        <w:t>reimbursement for expenses already incurred</w:t>
      </w:r>
      <w:r w:rsidR="00EC783C" w:rsidRPr="00EC783C">
        <w:rPr>
          <w:rFonts w:asciiTheme="minorHAnsi" w:hAnsiTheme="minorHAnsi" w:cs="Times New Roman"/>
          <w:color w:val="000000" w:themeColor="text1"/>
          <w:sz w:val="28"/>
          <w:szCs w:val="28"/>
        </w:rPr>
        <w:t xml:space="preserve"> as of March 13, 2020</w:t>
      </w:r>
      <w:r w:rsidR="00EC783C">
        <w:rPr>
          <w:rFonts w:asciiTheme="minorHAnsi" w:hAnsiTheme="minorHAnsi" w:cs="Times New Roman"/>
          <w:color w:val="000000" w:themeColor="text1"/>
          <w:sz w:val="28"/>
          <w:szCs w:val="28"/>
        </w:rPr>
        <w:t xml:space="preserve"> </w:t>
      </w:r>
    </w:p>
    <w:p w14:paraId="6044AEE5" w14:textId="77777777" w:rsidR="00EC783C" w:rsidRDefault="000D33CD" w:rsidP="00EC783C">
      <w:pPr>
        <w:pStyle w:val="ListParagraph"/>
        <w:numPr>
          <w:ilvl w:val="1"/>
          <w:numId w:val="19"/>
        </w:numPr>
        <w:rPr>
          <w:rFonts w:asciiTheme="minorHAnsi" w:hAnsiTheme="minorHAnsi" w:cs="Times New Roman"/>
          <w:color w:val="000000" w:themeColor="text1"/>
          <w:sz w:val="28"/>
          <w:szCs w:val="28"/>
        </w:rPr>
      </w:pPr>
      <w:r w:rsidRPr="00EC783C">
        <w:rPr>
          <w:rFonts w:asciiTheme="minorHAnsi" w:hAnsiTheme="minorHAnsi" w:cs="Times New Roman"/>
          <w:color w:val="000000" w:themeColor="text1"/>
          <w:sz w:val="28"/>
          <w:szCs w:val="28"/>
        </w:rPr>
        <w:t>technology costs associated with a tr</w:t>
      </w:r>
      <w:r w:rsidR="00EC783C" w:rsidRPr="00EC783C">
        <w:rPr>
          <w:rFonts w:asciiTheme="minorHAnsi" w:hAnsiTheme="minorHAnsi" w:cs="Times New Roman"/>
          <w:color w:val="000000" w:themeColor="text1"/>
          <w:sz w:val="28"/>
          <w:szCs w:val="28"/>
        </w:rPr>
        <w:t xml:space="preserve">ansition to distance </w:t>
      </w:r>
      <w:r w:rsidR="0097788A">
        <w:rPr>
          <w:rFonts w:asciiTheme="minorHAnsi" w:hAnsiTheme="minorHAnsi" w:cs="Times New Roman"/>
          <w:color w:val="000000" w:themeColor="text1"/>
          <w:sz w:val="28"/>
          <w:szCs w:val="28"/>
        </w:rPr>
        <w:t>education</w:t>
      </w:r>
    </w:p>
    <w:p w14:paraId="45F66813" w14:textId="20A13446" w:rsidR="00EC783C" w:rsidRDefault="000D33CD" w:rsidP="00EC783C">
      <w:pPr>
        <w:pStyle w:val="ListParagraph"/>
        <w:numPr>
          <w:ilvl w:val="1"/>
          <w:numId w:val="19"/>
        </w:numPr>
        <w:rPr>
          <w:rFonts w:asciiTheme="minorHAnsi" w:hAnsiTheme="minorHAnsi" w:cs="Times New Roman"/>
          <w:color w:val="000000" w:themeColor="text1"/>
          <w:sz w:val="28"/>
          <w:szCs w:val="28"/>
        </w:rPr>
      </w:pPr>
      <w:r w:rsidRPr="00EC783C">
        <w:rPr>
          <w:rFonts w:asciiTheme="minorHAnsi" w:hAnsiTheme="minorHAnsi" w:cs="Times New Roman"/>
          <w:color w:val="000000" w:themeColor="text1"/>
          <w:sz w:val="28"/>
          <w:szCs w:val="28"/>
        </w:rPr>
        <w:t>f</w:t>
      </w:r>
      <w:r w:rsidR="0097788A">
        <w:rPr>
          <w:rFonts w:asciiTheme="minorHAnsi" w:hAnsiTheme="minorHAnsi" w:cs="Times New Roman"/>
          <w:color w:val="000000" w:themeColor="text1"/>
          <w:sz w:val="28"/>
          <w:szCs w:val="28"/>
        </w:rPr>
        <w:t>aculty and staff trainings</w:t>
      </w:r>
      <w:r w:rsidR="00571061">
        <w:rPr>
          <w:rFonts w:asciiTheme="minorHAnsi" w:hAnsiTheme="minorHAnsi" w:cs="Times New Roman"/>
          <w:color w:val="000000" w:themeColor="text1"/>
          <w:sz w:val="28"/>
          <w:szCs w:val="28"/>
        </w:rPr>
        <w:t>, e.g., regarding COVID-19 prevention protocols, online technologies</w:t>
      </w:r>
    </w:p>
    <w:p w14:paraId="1903756D" w14:textId="77777777" w:rsidR="000D33CD" w:rsidRPr="00EC783C" w:rsidRDefault="000D33CD" w:rsidP="00EC783C">
      <w:pPr>
        <w:pStyle w:val="ListParagraph"/>
        <w:numPr>
          <w:ilvl w:val="1"/>
          <w:numId w:val="19"/>
        </w:numPr>
        <w:rPr>
          <w:rFonts w:asciiTheme="minorHAnsi" w:hAnsiTheme="minorHAnsi" w:cs="Times New Roman"/>
          <w:color w:val="000000" w:themeColor="text1"/>
          <w:sz w:val="28"/>
          <w:szCs w:val="28"/>
        </w:rPr>
      </w:pPr>
      <w:r w:rsidRPr="00EC783C">
        <w:rPr>
          <w:rFonts w:asciiTheme="minorHAnsi" w:hAnsiTheme="minorHAnsi" w:cs="Times New Roman"/>
          <w:color w:val="000000" w:themeColor="text1"/>
          <w:sz w:val="28"/>
          <w:szCs w:val="28"/>
        </w:rPr>
        <w:t>pay</w:t>
      </w:r>
      <w:r w:rsidR="00EC783C">
        <w:rPr>
          <w:rFonts w:asciiTheme="minorHAnsi" w:hAnsiTheme="minorHAnsi" w:cs="Times New Roman"/>
          <w:color w:val="000000" w:themeColor="text1"/>
          <w:sz w:val="28"/>
          <w:szCs w:val="28"/>
        </w:rPr>
        <w:t>roll</w:t>
      </w:r>
    </w:p>
    <w:p w14:paraId="34BC85E1" w14:textId="77777777" w:rsidR="00EC783C" w:rsidRPr="00EC783C" w:rsidRDefault="00EC783C" w:rsidP="00EC783C">
      <w:pPr>
        <w:ind w:left="1800"/>
        <w:rPr>
          <w:rFonts w:asciiTheme="minorHAnsi" w:hAnsiTheme="minorHAnsi" w:cs="Times New Roman"/>
          <w:color w:val="000000" w:themeColor="text1"/>
          <w:sz w:val="28"/>
          <w:szCs w:val="28"/>
        </w:rPr>
      </w:pPr>
    </w:p>
    <w:p w14:paraId="3F68D3D1" w14:textId="77777777" w:rsidR="000D33CD" w:rsidRDefault="000D33CD" w:rsidP="000D33CD">
      <w:pPr>
        <w:pStyle w:val="ListParagraph"/>
        <w:numPr>
          <w:ilvl w:val="0"/>
          <w:numId w:val="11"/>
        </w:numPr>
        <w:rPr>
          <w:rFonts w:asciiTheme="minorHAnsi" w:hAnsiTheme="minorHAnsi" w:cs="Times New Roman"/>
          <w:color w:val="000000" w:themeColor="text1"/>
          <w:sz w:val="28"/>
          <w:szCs w:val="28"/>
        </w:rPr>
      </w:pPr>
      <w:r w:rsidRPr="00530E6F">
        <w:rPr>
          <w:rFonts w:asciiTheme="minorHAnsi" w:hAnsiTheme="minorHAnsi" w:cs="Times New Roman"/>
          <w:color w:val="000000" w:themeColor="text1"/>
          <w:sz w:val="28"/>
          <w:szCs w:val="28"/>
        </w:rPr>
        <w:t>Carrying out student support activities authorized by the Higher Education Act of 1965, as amended (HEA), that address needs related to coronavirus; and</w:t>
      </w:r>
    </w:p>
    <w:p w14:paraId="3392D2EA" w14:textId="77777777" w:rsidR="00EC783C" w:rsidRPr="00EC783C" w:rsidRDefault="00EC783C" w:rsidP="00EC783C">
      <w:pPr>
        <w:ind w:left="1080"/>
        <w:rPr>
          <w:rFonts w:asciiTheme="minorHAnsi" w:hAnsiTheme="minorHAnsi" w:cs="Times New Roman"/>
          <w:color w:val="000000" w:themeColor="text1"/>
          <w:sz w:val="28"/>
          <w:szCs w:val="28"/>
        </w:rPr>
      </w:pPr>
    </w:p>
    <w:p w14:paraId="22B23A9E" w14:textId="77777777" w:rsidR="000D33CD" w:rsidRPr="00530E6F" w:rsidRDefault="000D33CD" w:rsidP="000D33CD">
      <w:pPr>
        <w:pStyle w:val="ListParagraph"/>
        <w:numPr>
          <w:ilvl w:val="0"/>
          <w:numId w:val="11"/>
        </w:numPr>
        <w:rPr>
          <w:rFonts w:asciiTheme="minorHAnsi" w:hAnsiTheme="minorHAnsi" w:cs="Times New Roman"/>
          <w:color w:val="000000" w:themeColor="text1"/>
          <w:sz w:val="28"/>
          <w:szCs w:val="28"/>
        </w:rPr>
      </w:pPr>
      <w:r w:rsidRPr="00530E6F">
        <w:rPr>
          <w:rFonts w:asciiTheme="minorHAnsi" w:hAnsiTheme="minorHAnsi" w:cs="Times New Roman"/>
          <w:color w:val="000000" w:themeColor="text1"/>
          <w:sz w:val="28"/>
          <w:szCs w:val="28"/>
        </w:rPr>
        <w:t xml:space="preserve">Making additional financial aid grants to students (as described in Question 8).  </w:t>
      </w:r>
    </w:p>
    <w:p w14:paraId="2A7F908C" w14:textId="77777777" w:rsidR="000D33CD" w:rsidRPr="00530E6F" w:rsidRDefault="000D33CD" w:rsidP="000D33CD">
      <w:pPr>
        <w:rPr>
          <w:rFonts w:asciiTheme="minorHAnsi" w:hAnsiTheme="minorHAnsi" w:cs="Times New Roman"/>
          <w:color w:val="000000" w:themeColor="text1"/>
          <w:sz w:val="28"/>
          <w:szCs w:val="28"/>
        </w:rPr>
      </w:pPr>
    </w:p>
    <w:p w14:paraId="7AD919D5" w14:textId="77777777" w:rsidR="00784761" w:rsidRDefault="000D33CD" w:rsidP="000D33CD">
      <w:pPr>
        <w:ind w:left="720"/>
        <w:rPr>
          <w:rFonts w:asciiTheme="minorHAnsi" w:hAnsiTheme="minorHAnsi" w:cs="Times New Roman"/>
          <w:color w:val="000000" w:themeColor="text1"/>
          <w:sz w:val="28"/>
          <w:szCs w:val="28"/>
        </w:rPr>
      </w:pPr>
      <w:r w:rsidRPr="00530E6F">
        <w:rPr>
          <w:rFonts w:asciiTheme="minorHAnsi" w:hAnsiTheme="minorHAnsi" w:cs="Times New Roman"/>
          <w:color w:val="000000" w:themeColor="text1"/>
          <w:sz w:val="28"/>
          <w:szCs w:val="28"/>
        </w:rPr>
        <w:t>Si</w:t>
      </w:r>
      <w:r w:rsidR="00AC6333" w:rsidRPr="00530E6F">
        <w:rPr>
          <w:rFonts w:asciiTheme="minorHAnsi" w:hAnsiTheme="minorHAnsi" w:cs="Times New Roman"/>
          <w:color w:val="000000" w:themeColor="text1"/>
          <w:sz w:val="28"/>
          <w:szCs w:val="28"/>
        </w:rPr>
        <w:t>milar to w</w:t>
      </w:r>
      <w:r w:rsidR="00EC783C">
        <w:rPr>
          <w:rFonts w:asciiTheme="minorHAnsi" w:hAnsiTheme="minorHAnsi" w:cs="Times New Roman"/>
          <w:color w:val="000000" w:themeColor="text1"/>
          <w:sz w:val="28"/>
          <w:szCs w:val="28"/>
        </w:rPr>
        <w:t>hat was required for I</w:t>
      </w:r>
      <w:r w:rsidRPr="00530E6F">
        <w:rPr>
          <w:rFonts w:asciiTheme="minorHAnsi" w:hAnsiTheme="minorHAnsi" w:cs="Times New Roman"/>
          <w:color w:val="000000" w:themeColor="text1"/>
          <w:sz w:val="28"/>
          <w:szCs w:val="28"/>
        </w:rPr>
        <w:t>nst</w:t>
      </w:r>
      <w:r w:rsidR="0097788A">
        <w:rPr>
          <w:rFonts w:asciiTheme="minorHAnsi" w:hAnsiTheme="minorHAnsi" w:cs="Times New Roman"/>
          <w:color w:val="000000" w:themeColor="text1"/>
          <w:sz w:val="28"/>
          <w:szCs w:val="28"/>
        </w:rPr>
        <w:t>itutional Portion awards under S</w:t>
      </w:r>
      <w:r w:rsidRPr="00530E6F">
        <w:rPr>
          <w:rFonts w:asciiTheme="minorHAnsi" w:hAnsiTheme="minorHAnsi" w:cs="Times New Roman"/>
          <w:color w:val="000000" w:themeColor="text1"/>
          <w:sz w:val="28"/>
          <w:szCs w:val="28"/>
        </w:rPr>
        <w:t xml:space="preserve">ection 18004 of the CARES Act and the </w:t>
      </w:r>
      <w:r w:rsidR="00AC6333" w:rsidRPr="00530E6F">
        <w:rPr>
          <w:rFonts w:asciiTheme="minorHAnsi" w:hAnsiTheme="minorHAnsi" w:cs="Times New Roman"/>
          <w:color w:val="000000" w:themeColor="text1"/>
          <w:sz w:val="28"/>
          <w:szCs w:val="28"/>
        </w:rPr>
        <w:t>d</w:t>
      </w:r>
      <w:r w:rsidRPr="00530E6F">
        <w:rPr>
          <w:rFonts w:asciiTheme="minorHAnsi" w:hAnsiTheme="minorHAnsi" w:cs="Times New Roman"/>
          <w:color w:val="000000" w:themeColor="text1"/>
          <w:sz w:val="28"/>
          <w:szCs w:val="28"/>
        </w:rPr>
        <w:t xml:space="preserve">epartment’s </w:t>
      </w:r>
      <w:r w:rsidR="00AC6333" w:rsidRPr="00530E6F">
        <w:rPr>
          <w:rFonts w:asciiTheme="minorHAnsi" w:hAnsiTheme="minorHAnsi" w:cs="Times New Roman"/>
          <w:color w:val="000000" w:themeColor="text1"/>
          <w:sz w:val="28"/>
          <w:szCs w:val="28"/>
        </w:rPr>
        <w:t>c</w:t>
      </w:r>
      <w:r w:rsidRPr="00530E6F">
        <w:rPr>
          <w:rFonts w:asciiTheme="minorHAnsi" w:hAnsiTheme="minorHAnsi" w:cs="Times New Roman"/>
          <w:color w:val="000000" w:themeColor="text1"/>
          <w:sz w:val="28"/>
          <w:szCs w:val="28"/>
        </w:rPr>
        <w:t xml:space="preserve">ertification and </w:t>
      </w:r>
      <w:r w:rsidR="00AC6333" w:rsidRPr="00530E6F">
        <w:rPr>
          <w:rFonts w:asciiTheme="minorHAnsi" w:hAnsiTheme="minorHAnsi" w:cs="Times New Roman"/>
          <w:color w:val="000000" w:themeColor="text1"/>
          <w:sz w:val="28"/>
          <w:szCs w:val="28"/>
        </w:rPr>
        <w:t>a</w:t>
      </w:r>
      <w:r w:rsidRPr="00530E6F">
        <w:rPr>
          <w:rFonts w:asciiTheme="minorHAnsi" w:hAnsiTheme="minorHAnsi" w:cs="Times New Roman"/>
          <w:color w:val="000000" w:themeColor="text1"/>
          <w:sz w:val="28"/>
          <w:szCs w:val="28"/>
        </w:rPr>
        <w:t>g</w:t>
      </w:r>
      <w:r w:rsidR="0097788A">
        <w:rPr>
          <w:rFonts w:asciiTheme="minorHAnsi" w:hAnsiTheme="minorHAnsi" w:cs="Times New Roman"/>
          <w:color w:val="000000" w:themeColor="text1"/>
          <w:sz w:val="28"/>
          <w:szCs w:val="28"/>
        </w:rPr>
        <w:t>reement for those funds, under S</w:t>
      </w:r>
      <w:r w:rsidRPr="00530E6F">
        <w:rPr>
          <w:rFonts w:asciiTheme="minorHAnsi" w:hAnsiTheme="minorHAnsi" w:cs="Times New Roman"/>
          <w:color w:val="000000" w:themeColor="text1"/>
          <w:sz w:val="28"/>
          <w:szCs w:val="28"/>
        </w:rPr>
        <w:t xml:space="preserve">ection 314(d)(3) of the </w:t>
      </w:r>
      <w:r w:rsidR="00E92F1A" w:rsidRPr="00530E6F">
        <w:rPr>
          <w:rFonts w:asciiTheme="minorHAnsi" w:hAnsiTheme="minorHAnsi" w:cs="Times New Roman"/>
          <w:color w:val="000000" w:themeColor="text1"/>
          <w:sz w:val="28"/>
          <w:szCs w:val="28"/>
        </w:rPr>
        <w:t xml:space="preserve">Consolidated </w:t>
      </w:r>
      <w:r w:rsidR="00E92F1A" w:rsidRPr="00530E6F">
        <w:rPr>
          <w:rFonts w:asciiTheme="minorHAnsi" w:hAnsiTheme="minorHAnsi" w:cs="Times New Roman"/>
          <w:color w:val="000000" w:themeColor="text1"/>
          <w:sz w:val="28"/>
          <w:szCs w:val="28"/>
        </w:rPr>
        <w:lastRenderedPageBreak/>
        <w:t>Appropriations Act of 2021</w:t>
      </w:r>
      <w:r w:rsidR="00AC6333" w:rsidRPr="00530E6F">
        <w:rPr>
          <w:rFonts w:asciiTheme="minorHAnsi" w:hAnsiTheme="minorHAnsi" w:cs="Times New Roman"/>
          <w:color w:val="000000" w:themeColor="text1"/>
          <w:sz w:val="28"/>
          <w:szCs w:val="28"/>
        </w:rPr>
        <w:t>, no supplemental institutional p</w:t>
      </w:r>
      <w:r w:rsidRPr="00530E6F">
        <w:rPr>
          <w:rFonts w:asciiTheme="minorHAnsi" w:hAnsiTheme="minorHAnsi" w:cs="Times New Roman"/>
          <w:color w:val="000000" w:themeColor="text1"/>
          <w:sz w:val="28"/>
          <w:szCs w:val="28"/>
        </w:rPr>
        <w:t>orti</w:t>
      </w:r>
      <w:r w:rsidR="00AC6333" w:rsidRPr="00530E6F">
        <w:rPr>
          <w:rFonts w:asciiTheme="minorHAnsi" w:hAnsiTheme="minorHAnsi" w:cs="Times New Roman"/>
          <w:color w:val="000000" w:themeColor="text1"/>
          <w:sz w:val="28"/>
          <w:szCs w:val="28"/>
        </w:rPr>
        <w:t>on awards or new institutional p</w:t>
      </w:r>
      <w:r w:rsidRPr="00530E6F">
        <w:rPr>
          <w:rFonts w:asciiTheme="minorHAnsi" w:hAnsiTheme="minorHAnsi" w:cs="Times New Roman"/>
          <w:color w:val="000000" w:themeColor="text1"/>
          <w:sz w:val="28"/>
          <w:szCs w:val="28"/>
        </w:rPr>
        <w:t>ortion awards may be used to fund contractors for the provision of pre-enrollment recruitment activities; marketing or recruitment; endowments; capital outlays associated with facilities related to athletics, sectarian instruction, or religious worship; senior administrator or executive salaries, benefits, bonuses, contracts, incentives; stock buybacks, shareholder dividends, capital distributions, and stock options; or any other cash or other benefit for a senior administrator or executive.</w:t>
      </w:r>
      <w:r w:rsidR="001D68A1" w:rsidRPr="00530E6F">
        <w:rPr>
          <w:rFonts w:asciiTheme="minorHAnsi" w:hAnsiTheme="minorHAnsi" w:cs="Times New Roman"/>
          <w:color w:val="000000" w:themeColor="text1"/>
          <w:sz w:val="28"/>
          <w:szCs w:val="28"/>
        </w:rPr>
        <w:t xml:space="preserve"> </w:t>
      </w:r>
    </w:p>
    <w:p w14:paraId="75C0EB73" w14:textId="77777777" w:rsidR="00784761" w:rsidRDefault="00784761" w:rsidP="000D33CD">
      <w:pPr>
        <w:ind w:left="720"/>
        <w:rPr>
          <w:rFonts w:asciiTheme="minorHAnsi" w:hAnsiTheme="minorHAnsi" w:cs="Times New Roman"/>
          <w:color w:val="000000" w:themeColor="text1"/>
          <w:sz w:val="28"/>
          <w:szCs w:val="28"/>
        </w:rPr>
      </w:pPr>
    </w:p>
    <w:p w14:paraId="05158A59" w14:textId="77777777" w:rsidR="000D33CD" w:rsidRPr="00530E6F" w:rsidRDefault="00784761" w:rsidP="000D33CD">
      <w:pPr>
        <w:ind w:left="720"/>
        <w:rPr>
          <w:rFonts w:asciiTheme="minorHAnsi" w:hAnsiTheme="minorHAnsi" w:cs="Times New Roman"/>
          <w:color w:val="000000" w:themeColor="text1"/>
          <w:sz w:val="28"/>
          <w:szCs w:val="28"/>
        </w:rPr>
      </w:pPr>
      <w:r>
        <w:rPr>
          <w:rFonts w:asciiTheme="minorHAnsi" w:hAnsiTheme="minorHAnsi" w:cs="Times New Roman"/>
          <w:b/>
          <w:color w:val="000000" w:themeColor="text1"/>
          <w:sz w:val="30"/>
          <w:szCs w:val="30"/>
        </w:rPr>
        <w:t xml:space="preserve">NOTE: </w:t>
      </w:r>
      <w:r w:rsidR="001D68A1" w:rsidRPr="00530E6F">
        <w:rPr>
          <w:rFonts w:asciiTheme="minorHAnsi" w:hAnsiTheme="minorHAnsi" w:cs="Times New Roman"/>
          <w:color w:val="000000" w:themeColor="text1"/>
          <w:sz w:val="28"/>
          <w:szCs w:val="28"/>
        </w:rPr>
        <w:t>The expanded use of funds authority under the CRRSAA also applies to unexpended CARES Act funds.</w:t>
      </w:r>
    </w:p>
    <w:p w14:paraId="26693DA5" w14:textId="77777777" w:rsidR="001D68A1" w:rsidRPr="00530E6F" w:rsidRDefault="001D68A1" w:rsidP="000D33CD">
      <w:pPr>
        <w:ind w:left="720"/>
        <w:rPr>
          <w:rFonts w:asciiTheme="minorHAnsi" w:hAnsiTheme="minorHAnsi" w:cs="Times New Roman"/>
          <w:color w:val="000000" w:themeColor="text1"/>
          <w:sz w:val="28"/>
          <w:szCs w:val="28"/>
        </w:rPr>
      </w:pPr>
    </w:p>
    <w:p w14:paraId="2E6E9718" w14:textId="77777777" w:rsidR="001D68A1" w:rsidRPr="00530E6F" w:rsidRDefault="001D68A1" w:rsidP="000D33CD">
      <w:pPr>
        <w:ind w:left="720"/>
        <w:rPr>
          <w:rFonts w:asciiTheme="minorHAnsi" w:hAnsiTheme="minorHAnsi" w:cs="Times New Roman"/>
          <w:color w:val="000000" w:themeColor="text1"/>
          <w:sz w:val="28"/>
          <w:szCs w:val="28"/>
        </w:rPr>
      </w:pPr>
      <w:r w:rsidRPr="00530E6F">
        <w:rPr>
          <w:rFonts w:asciiTheme="minorHAnsi" w:hAnsiTheme="minorHAnsi" w:cs="Times New Roman"/>
          <w:color w:val="000000" w:themeColor="text1"/>
          <w:sz w:val="28"/>
          <w:szCs w:val="28"/>
        </w:rPr>
        <w:t>Public and private non-profit IHEs that already have approved CARES Act HEERF awards are not required to submit a new or revised application to receive additional funding under the CRRSAA. Public and private nonprofit I</w:t>
      </w:r>
      <w:r w:rsidR="00AC6333" w:rsidRPr="00530E6F">
        <w:rPr>
          <w:rFonts w:asciiTheme="minorHAnsi" w:hAnsiTheme="minorHAnsi" w:cs="Times New Roman"/>
          <w:color w:val="000000" w:themeColor="text1"/>
          <w:sz w:val="28"/>
          <w:szCs w:val="28"/>
        </w:rPr>
        <w:t>HEs that did not receive HEERF student p</w:t>
      </w:r>
      <w:r w:rsidRPr="00530E6F">
        <w:rPr>
          <w:rFonts w:asciiTheme="minorHAnsi" w:hAnsiTheme="minorHAnsi" w:cs="Times New Roman"/>
          <w:color w:val="000000" w:themeColor="text1"/>
          <w:sz w:val="28"/>
          <w:szCs w:val="28"/>
        </w:rPr>
        <w:t xml:space="preserve">ortion and/or </w:t>
      </w:r>
      <w:r w:rsidR="00AC6333" w:rsidRPr="00530E6F">
        <w:rPr>
          <w:rFonts w:asciiTheme="minorHAnsi" w:hAnsiTheme="minorHAnsi" w:cs="Times New Roman"/>
          <w:color w:val="000000" w:themeColor="text1"/>
          <w:sz w:val="28"/>
          <w:szCs w:val="28"/>
        </w:rPr>
        <w:t>i</w:t>
      </w:r>
      <w:r w:rsidRPr="00530E6F">
        <w:rPr>
          <w:rFonts w:asciiTheme="minorHAnsi" w:hAnsiTheme="minorHAnsi" w:cs="Times New Roman"/>
          <w:color w:val="000000" w:themeColor="text1"/>
          <w:sz w:val="28"/>
          <w:szCs w:val="28"/>
        </w:rPr>
        <w:t xml:space="preserve">nstitutional </w:t>
      </w:r>
      <w:r w:rsidR="00AC6333" w:rsidRPr="00530E6F">
        <w:rPr>
          <w:rFonts w:asciiTheme="minorHAnsi" w:hAnsiTheme="minorHAnsi" w:cs="Times New Roman"/>
          <w:color w:val="000000" w:themeColor="text1"/>
          <w:sz w:val="28"/>
          <w:szCs w:val="28"/>
        </w:rPr>
        <w:t>p</w:t>
      </w:r>
      <w:r w:rsidRPr="00530E6F">
        <w:rPr>
          <w:rFonts w:asciiTheme="minorHAnsi" w:hAnsiTheme="minorHAnsi" w:cs="Times New Roman"/>
          <w:color w:val="000000" w:themeColor="text1"/>
          <w:sz w:val="28"/>
          <w:szCs w:val="28"/>
        </w:rPr>
        <w:t>ortion awards under the CARES Act, as well as proprietary institutions, may apply for funding under the CRRSAA via Grants.gov.</w:t>
      </w:r>
      <w:r w:rsidR="003530C6">
        <w:rPr>
          <w:rFonts w:asciiTheme="minorHAnsi" w:hAnsiTheme="minorHAnsi" w:cs="Times New Roman"/>
          <w:color w:val="000000" w:themeColor="text1"/>
          <w:sz w:val="28"/>
          <w:szCs w:val="28"/>
        </w:rPr>
        <w:t xml:space="preserve"> </w:t>
      </w:r>
    </w:p>
    <w:p w14:paraId="63A73761" w14:textId="77777777" w:rsidR="00971AFD" w:rsidRPr="00530E6F" w:rsidRDefault="00971AFD" w:rsidP="00971AFD">
      <w:pPr>
        <w:pStyle w:val="ListParagraph"/>
        <w:rPr>
          <w:rFonts w:asciiTheme="minorHAnsi" w:hAnsiTheme="minorHAnsi" w:cs="Times New Roman"/>
          <w:color w:val="000000" w:themeColor="text1"/>
          <w:sz w:val="28"/>
          <w:szCs w:val="28"/>
        </w:rPr>
      </w:pPr>
    </w:p>
    <w:p w14:paraId="21045EE7" w14:textId="77777777" w:rsidR="00AD0D99" w:rsidRPr="00530E6F" w:rsidRDefault="00AD0D99" w:rsidP="00AD0D99">
      <w:pPr>
        <w:ind w:left="720"/>
        <w:rPr>
          <w:rFonts w:asciiTheme="minorHAnsi" w:hAnsiTheme="minorHAnsi" w:cs="Times New Roman"/>
          <w:color w:val="000000" w:themeColor="text1"/>
          <w:sz w:val="28"/>
          <w:szCs w:val="28"/>
        </w:rPr>
      </w:pPr>
      <w:r w:rsidRPr="00530E6F">
        <w:rPr>
          <w:rFonts w:asciiTheme="minorHAnsi" w:hAnsiTheme="minorHAnsi" w:cs="Times New Roman"/>
          <w:color w:val="000000" w:themeColor="text1"/>
          <w:sz w:val="28"/>
          <w:szCs w:val="28"/>
        </w:rPr>
        <w:t>Institutions have one calendar year from the date of their award to expend funds unless the</w:t>
      </w:r>
      <w:r w:rsidR="00647BEA" w:rsidRPr="00530E6F">
        <w:rPr>
          <w:rFonts w:asciiTheme="minorHAnsi" w:hAnsiTheme="minorHAnsi" w:cs="Times New Roman"/>
          <w:color w:val="000000" w:themeColor="text1"/>
          <w:sz w:val="28"/>
          <w:szCs w:val="28"/>
        </w:rPr>
        <w:t>y receive</w:t>
      </w:r>
      <w:r w:rsidRPr="00530E6F">
        <w:rPr>
          <w:rFonts w:asciiTheme="minorHAnsi" w:hAnsiTheme="minorHAnsi" w:cs="Times New Roman"/>
          <w:color w:val="000000" w:themeColor="text1"/>
          <w:sz w:val="28"/>
          <w:szCs w:val="28"/>
        </w:rPr>
        <w:t xml:space="preserve"> a no-cost extension.</w:t>
      </w:r>
    </w:p>
    <w:p w14:paraId="3FB99584" w14:textId="77777777" w:rsidR="007E7C52" w:rsidRPr="00530E6F" w:rsidRDefault="007E7C52" w:rsidP="00EE5306">
      <w:pPr>
        <w:rPr>
          <w:rFonts w:asciiTheme="minorHAnsi" w:hAnsiTheme="minorHAnsi" w:cs="Times New Roman"/>
          <w:color w:val="000000" w:themeColor="text1"/>
          <w:sz w:val="28"/>
          <w:szCs w:val="28"/>
        </w:rPr>
      </w:pPr>
    </w:p>
    <w:p w14:paraId="4DA9BB60" w14:textId="77777777" w:rsidR="007E7C52" w:rsidRPr="00530E6F" w:rsidRDefault="007E7C52" w:rsidP="00AD0D99">
      <w:pPr>
        <w:ind w:left="720"/>
        <w:rPr>
          <w:rFonts w:asciiTheme="minorHAnsi" w:hAnsiTheme="minorHAnsi" w:cs="Times New Roman"/>
          <w:color w:val="000000" w:themeColor="text1"/>
          <w:sz w:val="28"/>
          <w:szCs w:val="28"/>
        </w:rPr>
      </w:pPr>
    </w:p>
    <w:p w14:paraId="0386243A" w14:textId="77777777" w:rsidR="00205BE6" w:rsidRPr="00392F8A" w:rsidRDefault="00D42A5B" w:rsidP="00663C79">
      <w:pPr>
        <w:pStyle w:val="ListParagraph"/>
        <w:numPr>
          <w:ilvl w:val="0"/>
          <w:numId w:val="12"/>
        </w:numPr>
        <w:rPr>
          <w:rFonts w:asciiTheme="minorHAnsi" w:hAnsiTheme="minorHAnsi" w:cs="Times New Roman"/>
          <w:b/>
          <w:color w:val="000000" w:themeColor="text1"/>
          <w:sz w:val="32"/>
          <w:szCs w:val="32"/>
        </w:rPr>
      </w:pPr>
      <w:r w:rsidRPr="00392F8A">
        <w:rPr>
          <w:rFonts w:asciiTheme="minorHAnsi" w:hAnsiTheme="minorHAnsi" w:cs="Times New Roman"/>
          <w:b/>
          <w:color w:val="000000" w:themeColor="text1"/>
          <w:sz w:val="32"/>
          <w:szCs w:val="32"/>
        </w:rPr>
        <w:t>What are the differences between the Higher Education Emergency Relief Fund in CARES and the Consolidated Appropriations Act of 2021?</w:t>
      </w:r>
    </w:p>
    <w:p w14:paraId="4C286A16" w14:textId="77777777" w:rsidR="00D42A5B" w:rsidRPr="00530E6F" w:rsidRDefault="00D42A5B" w:rsidP="00D42A5B">
      <w:pPr>
        <w:pStyle w:val="ListParagraph"/>
        <w:rPr>
          <w:rFonts w:asciiTheme="minorHAnsi" w:hAnsiTheme="minorHAnsi" w:cs="Times New Roman"/>
          <w:color w:val="000000" w:themeColor="text1"/>
          <w:sz w:val="28"/>
          <w:szCs w:val="28"/>
        </w:rPr>
      </w:pPr>
    </w:p>
    <w:p w14:paraId="457A9D7E" w14:textId="545E45C3" w:rsidR="006835A6" w:rsidRPr="00530E6F" w:rsidRDefault="00D42A5B" w:rsidP="00D42A5B">
      <w:pPr>
        <w:pStyle w:val="ListParagraph"/>
        <w:rPr>
          <w:rFonts w:asciiTheme="minorHAnsi" w:hAnsiTheme="minorHAnsi" w:cs="Times New Roman"/>
          <w:color w:val="000000" w:themeColor="text1"/>
          <w:sz w:val="28"/>
          <w:szCs w:val="28"/>
        </w:rPr>
      </w:pPr>
      <w:r w:rsidRPr="00530E6F">
        <w:rPr>
          <w:rFonts w:asciiTheme="minorHAnsi" w:hAnsiTheme="minorHAnsi" w:cs="Times New Roman"/>
          <w:color w:val="000000" w:themeColor="text1"/>
          <w:sz w:val="28"/>
          <w:szCs w:val="28"/>
        </w:rPr>
        <w:t xml:space="preserve">The </w:t>
      </w:r>
      <w:r w:rsidR="004D1779">
        <w:rPr>
          <w:rFonts w:asciiTheme="minorHAnsi" w:hAnsiTheme="minorHAnsi" w:cs="Times New Roman"/>
          <w:color w:val="000000" w:themeColor="text1"/>
          <w:sz w:val="28"/>
          <w:szCs w:val="28"/>
        </w:rPr>
        <w:t>ED</w:t>
      </w:r>
      <w:r w:rsidR="004D1779" w:rsidRPr="00530E6F">
        <w:rPr>
          <w:rFonts w:asciiTheme="minorHAnsi" w:hAnsiTheme="minorHAnsi" w:cs="Times New Roman"/>
          <w:color w:val="000000" w:themeColor="text1"/>
          <w:sz w:val="28"/>
          <w:szCs w:val="28"/>
        </w:rPr>
        <w:t xml:space="preserve"> </w:t>
      </w:r>
      <w:r w:rsidRPr="00530E6F">
        <w:rPr>
          <w:rFonts w:asciiTheme="minorHAnsi" w:hAnsiTheme="minorHAnsi" w:cs="Times New Roman"/>
          <w:color w:val="000000" w:themeColor="text1"/>
          <w:sz w:val="28"/>
          <w:szCs w:val="28"/>
        </w:rPr>
        <w:t xml:space="preserve">provided an excellent summary of the similarities and differences between the Higher Education Emergency Relief Fund in CARES and the Consolidated Appropriations Act of 2021; it is available on their </w:t>
      </w:r>
      <w:hyperlink r:id="rId32" w:history="1">
        <w:r w:rsidRPr="00530E6F">
          <w:rPr>
            <w:rStyle w:val="Hyperlink"/>
            <w:rFonts w:asciiTheme="minorHAnsi" w:hAnsiTheme="minorHAnsi" w:cs="Times New Roman"/>
            <w:sz w:val="28"/>
            <w:szCs w:val="28"/>
          </w:rPr>
          <w:t>website</w:t>
        </w:r>
      </w:hyperlink>
      <w:r w:rsidRPr="00530E6F">
        <w:rPr>
          <w:rFonts w:asciiTheme="minorHAnsi" w:hAnsiTheme="minorHAnsi" w:cs="Times New Roman"/>
          <w:color w:val="000000" w:themeColor="text1"/>
          <w:sz w:val="28"/>
          <w:szCs w:val="28"/>
        </w:rPr>
        <w:t xml:space="preserve">. </w:t>
      </w:r>
      <w:r w:rsidR="006835A6" w:rsidRPr="00530E6F">
        <w:rPr>
          <w:rFonts w:asciiTheme="minorHAnsi" w:hAnsiTheme="minorHAnsi" w:cs="Times New Roman"/>
          <w:color w:val="000000" w:themeColor="text1"/>
          <w:sz w:val="28"/>
          <w:szCs w:val="28"/>
        </w:rPr>
        <w:t xml:space="preserve">The institutional portion of each fund are particularly important in the collective bargaining context. The main difference here is the use of funds under both Acts. </w:t>
      </w:r>
    </w:p>
    <w:p w14:paraId="0BF8B9E7" w14:textId="77777777" w:rsidR="006835A6" w:rsidRPr="00530E6F" w:rsidRDefault="006835A6" w:rsidP="00D42A5B">
      <w:pPr>
        <w:pStyle w:val="ListParagraph"/>
        <w:rPr>
          <w:rFonts w:asciiTheme="minorHAnsi" w:hAnsiTheme="minorHAnsi" w:cs="Times New Roman"/>
          <w:color w:val="000000" w:themeColor="text1"/>
          <w:sz w:val="28"/>
          <w:szCs w:val="28"/>
        </w:rPr>
      </w:pPr>
    </w:p>
    <w:p w14:paraId="60007F33" w14:textId="77777777" w:rsidR="00530E6F" w:rsidRPr="00680C7A" w:rsidRDefault="006835A6" w:rsidP="00680C7A">
      <w:pPr>
        <w:pStyle w:val="ListParagraph"/>
        <w:rPr>
          <w:rFonts w:asciiTheme="minorHAnsi" w:hAnsiTheme="minorHAnsi" w:cs="Times New Roman"/>
          <w:color w:val="000000" w:themeColor="text1"/>
          <w:sz w:val="28"/>
          <w:szCs w:val="28"/>
        </w:rPr>
      </w:pPr>
      <w:r w:rsidRPr="00530E6F">
        <w:rPr>
          <w:rFonts w:asciiTheme="minorHAnsi" w:hAnsiTheme="minorHAnsi" w:cs="Times New Roman"/>
          <w:color w:val="000000" w:themeColor="text1"/>
          <w:sz w:val="28"/>
          <w:szCs w:val="28"/>
        </w:rPr>
        <w:t>Under the CARES Act, the institutional portion of funds may</w:t>
      </w:r>
      <w:r w:rsidR="00EE5306" w:rsidRPr="00530E6F">
        <w:rPr>
          <w:rFonts w:asciiTheme="minorHAnsi" w:hAnsiTheme="minorHAnsi" w:cs="Times New Roman"/>
          <w:color w:val="000000" w:themeColor="text1"/>
          <w:sz w:val="28"/>
          <w:szCs w:val="28"/>
        </w:rPr>
        <w:t xml:space="preserve"> </w:t>
      </w:r>
      <w:r w:rsidRPr="00530E6F">
        <w:rPr>
          <w:rFonts w:asciiTheme="minorHAnsi" w:hAnsiTheme="minorHAnsi" w:cs="Times New Roman"/>
          <w:color w:val="000000" w:themeColor="text1"/>
          <w:sz w:val="28"/>
          <w:szCs w:val="28"/>
        </w:rPr>
        <w:t xml:space="preserve">be used for those costs that have a clear connection to significant changes to the </w:t>
      </w:r>
      <w:r w:rsidRPr="00530E6F">
        <w:rPr>
          <w:rFonts w:asciiTheme="minorHAnsi" w:hAnsiTheme="minorHAnsi" w:cs="Times New Roman"/>
          <w:color w:val="000000" w:themeColor="text1"/>
          <w:sz w:val="28"/>
          <w:szCs w:val="28"/>
        </w:rPr>
        <w:lastRenderedPageBreak/>
        <w:t xml:space="preserve">delivery of instruction due to the pandemic. Institutions with funds from the institutional portion of the CARES Act that were not spent by December 27, 2020 may use those funds in the same way they are allowed to use their institutional portion funds under the CRRSAA, Division M of the Consolidated Appropriations Act of 2021. </w:t>
      </w:r>
    </w:p>
    <w:p w14:paraId="0E1CAEC8" w14:textId="77777777" w:rsidR="00D42A5B" w:rsidRPr="00530E6F" w:rsidRDefault="00530E6F" w:rsidP="00D42A5B">
      <w:pPr>
        <w:pStyle w:val="ListParagraph"/>
        <w:rPr>
          <w:rFonts w:asciiTheme="minorHAnsi" w:hAnsiTheme="minorHAnsi" w:cs="Times New Roman"/>
          <w:color w:val="000000" w:themeColor="text1"/>
          <w:sz w:val="28"/>
          <w:szCs w:val="28"/>
        </w:rPr>
      </w:pPr>
      <w:r>
        <w:rPr>
          <w:rFonts w:asciiTheme="minorHAnsi" w:hAnsiTheme="minorHAnsi" w:cs="Times New Roman"/>
          <w:color w:val="000000" w:themeColor="text1"/>
          <w:sz w:val="28"/>
          <w:szCs w:val="28"/>
        </w:rPr>
        <w:t>Under that A</w:t>
      </w:r>
      <w:r w:rsidR="006835A6" w:rsidRPr="00530E6F">
        <w:rPr>
          <w:rFonts w:asciiTheme="minorHAnsi" w:hAnsiTheme="minorHAnsi" w:cs="Times New Roman"/>
          <w:color w:val="000000" w:themeColor="text1"/>
          <w:sz w:val="28"/>
          <w:szCs w:val="28"/>
        </w:rPr>
        <w:t>ct, the institutional portion of funds can be used to defray expenses associated with coronavirus (including lost revenue, reimbursement for expenses already incurred, technology costs associated with a transition to distance education, faculty and staff trainings, and payroll), and to carry out student support a</w:t>
      </w:r>
      <w:r>
        <w:rPr>
          <w:rFonts w:asciiTheme="minorHAnsi" w:hAnsiTheme="minorHAnsi" w:cs="Times New Roman"/>
          <w:color w:val="000000" w:themeColor="text1"/>
          <w:sz w:val="28"/>
          <w:szCs w:val="28"/>
        </w:rPr>
        <w:t xml:space="preserve">ctivities authorized by the Higher Education Act (HEA) </w:t>
      </w:r>
      <w:r w:rsidR="006835A6" w:rsidRPr="00530E6F">
        <w:rPr>
          <w:rFonts w:asciiTheme="minorHAnsi" w:hAnsiTheme="minorHAnsi" w:cs="Times New Roman"/>
          <w:color w:val="000000" w:themeColor="text1"/>
          <w:sz w:val="28"/>
          <w:szCs w:val="28"/>
        </w:rPr>
        <w:t>that address needs related to the pandemic. Institutional funds may also be used to make additional financial aid grants to students.</w:t>
      </w:r>
    </w:p>
    <w:p w14:paraId="7D69EDAB" w14:textId="77777777" w:rsidR="00426B9D" w:rsidRDefault="00426B9D" w:rsidP="00D42A5B">
      <w:pPr>
        <w:pStyle w:val="ListParagraph"/>
        <w:rPr>
          <w:rFonts w:asciiTheme="minorHAnsi" w:hAnsiTheme="minorHAnsi" w:cs="Times New Roman"/>
          <w:color w:val="000000" w:themeColor="text1"/>
          <w:sz w:val="28"/>
          <w:szCs w:val="28"/>
        </w:rPr>
      </w:pPr>
    </w:p>
    <w:p w14:paraId="63CFB01B" w14:textId="77777777" w:rsidR="00784761" w:rsidRPr="00530E6F" w:rsidRDefault="00784761" w:rsidP="00D42A5B">
      <w:pPr>
        <w:pStyle w:val="ListParagraph"/>
        <w:rPr>
          <w:rFonts w:asciiTheme="minorHAnsi" w:hAnsiTheme="minorHAnsi" w:cs="Times New Roman"/>
          <w:color w:val="000000" w:themeColor="text1"/>
          <w:sz w:val="28"/>
          <w:szCs w:val="28"/>
        </w:rPr>
      </w:pPr>
    </w:p>
    <w:p w14:paraId="31A3E6BC" w14:textId="77777777" w:rsidR="00426B9D" w:rsidRPr="00680C7A" w:rsidRDefault="00426B9D" w:rsidP="00426B9D">
      <w:pPr>
        <w:pStyle w:val="ListParagraph"/>
        <w:numPr>
          <w:ilvl w:val="0"/>
          <w:numId w:val="12"/>
        </w:numPr>
        <w:rPr>
          <w:rFonts w:asciiTheme="minorHAnsi" w:hAnsiTheme="minorHAnsi" w:cs="Times New Roman"/>
          <w:b/>
          <w:color w:val="000000" w:themeColor="text1"/>
          <w:sz w:val="32"/>
          <w:szCs w:val="32"/>
        </w:rPr>
      </w:pPr>
      <w:r w:rsidRPr="00680C7A">
        <w:rPr>
          <w:rFonts w:asciiTheme="minorHAnsi" w:hAnsiTheme="minorHAnsi" w:cs="Times New Roman"/>
          <w:b/>
          <w:color w:val="000000" w:themeColor="text1"/>
          <w:sz w:val="32"/>
          <w:szCs w:val="32"/>
        </w:rPr>
        <w:t>How can I find out how much money has been allocated to my college or university under the A</w:t>
      </w:r>
      <w:r w:rsidR="00EE5306" w:rsidRPr="00680C7A">
        <w:rPr>
          <w:rFonts w:asciiTheme="minorHAnsi" w:hAnsiTheme="minorHAnsi" w:cs="Times New Roman"/>
          <w:b/>
          <w:color w:val="000000" w:themeColor="text1"/>
          <w:sz w:val="32"/>
          <w:szCs w:val="32"/>
        </w:rPr>
        <w:t>merican Rescue Plan Act (AR</w:t>
      </w:r>
      <w:r w:rsidRPr="00680C7A">
        <w:rPr>
          <w:rFonts w:asciiTheme="minorHAnsi" w:hAnsiTheme="minorHAnsi" w:cs="Times New Roman"/>
          <w:b/>
          <w:color w:val="000000" w:themeColor="text1"/>
          <w:sz w:val="32"/>
          <w:szCs w:val="32"/>
        </w:rPr>
        <w:t>PA</w:t>
      </w:r>
      <w:r w:rsidR="00EE5306" w:rsidRPr="00680C7A">
        <w:rPr>
          <w:rFonts w:asciiTheme="minorHAnsi" w:hAnsiTheme="minorHAnsi" w:cs="Times New Roman"/>
          <w:b/>
          <w:color w:val="000000" w:themeColor="text1"/>
          <w:sz w:val="32"/>
          <w:szCs w:val="32"/>
        </w:rPr>
        <w:t>)</w:t>
      </w:r>
      <w:r w:rsidRPr="00680C7A">
        <w:rPr>
          <w:rFonts w:asciiTheme="minorHAnsi" w:hAnsiTheme="minorHAnsi" w:cs="Times New Roman"/>
          <w:b/>
          <w:color w:val="000000" w:themeColor="text1"/>
          <w:sz w:val="32"/>
          <w:szCs w:val="32"/>
        </w:rPr>
        <w:t>?</w:t>
      </w:r>
    </w:p>
    <w:p w14:paraId="77D7757D" w14:textId="77777777" w:rsidR="00426B9D" w:rsidRPr="00530E6F" w:rsidRDefault="00426B9D" w:rsidP="00426B9D">
      <w:pPr>
        <w:pStyle w:val="ListParagraph"/>
        <w:rPr>
          <w:rFonts w:asciiTheme="minorHAnsi" w:hAnsiTheme="minorHAnsi" w:cs="Times New Roman"/>
          <w:color w:val="000000" w:themeColor="text1"/>
          <w:sz w:val="28"/>
          <w:szCs w:val="28"/>
        </w:rPr>
      </w:pPr>
    </w:p>
    <w:p w14:paraId="1D4F8856" w14:textId="0286371B" w:rsidR="00E50291" w:rsidRDefault="00680C7A" w:rsidP="00911E25">
      <w:pPr>
        <w:ind w:left="720"/>
        <w:rPr>
          <w:rFonts w:asciiTheme="minorHAnsi" w:hAnsiTheme="minorHAnsi" w:cs="Times New Roman"/>
          <w:color w:val="000000" w:themeColor="text1"/>
          <w:sz w:val="28"/>
          <w:szCs w:val="28"/>
        </w:rPr>
      </w:pPr>
      <w:r>
        <w:rPr>
          <w:rFonts w:asciiTheme="minorHAnsi" w:hAnsiTheme="minorHAnsi" w:cs="Times New Roman"/>
          <w:color w:val="000000" w:themeColor="text1"/>
          <w:sz w:val="28"/>
          <w:szCs w:val="28"/>
        </w:rPr>
        <w:t xml:space="preserve">As </w:t>
      </w:r>
      <w:r w:rsidR="00E83298">
        <w:rPr>
          <w:rFonts w:asciiTheme="minorHAnsi" w:hAnsiTheme="minorHAnsi" w:cs="Times New Roman"/>
          <w:color w:val="000000" w:themeColor="text1"/>
          <w:sz w:val="28"/>
          <w:szCs w:val="28"/>
        </w:rPr>
        <w:t xml:space="preserve">of April 14, </w:t>
      </w:r>
      <w:r>
        <w:rPr>
          <w:rFonts w:asciiTheme="minorHAnsi" w:hAnsiTheme="minorHAnsi" w:cs="Times New Roman"/>
          <w:color w:val="000000" w:themeColor="text1"/>
          <w:sz w:val="28"/>
          <w:szCs w:val="28"/>
        </w:rPr>
        <w:t xml:space="preserve">the </w:t>
      </w:r>
      <w:r w:rsidR="004D1779">
        <w:rPr>
          <w:rFonts w:asciiTheme="minorHAnsi" w:hAnsiTheme="minorHAnsi" w:cs="Times New Roman"/>
          <w:color w:val="000000" w:themeColor="text1"/>
          <w:sz w:val="28"/>
          <w:szCs w:val="28"/>
        </w:rPr>
        <w:t>U.S. Department of Education</w:t>
      </w:r>
      <w:r>
        <w:rPr>
          <w:rFonts w:asciiTheme="minorHAnsi" w:hAnsiTheme="minorHAnsi" w:cs="Times New Roman"/>
          <w:color w:val="000000" w:themeColor="text1"/>
          <w:sz w:val="28"/>
          <w:szCs w:val="28"/>
        </w:rPr>
        <w:t xml:space="preserve"> has not posted any information about institutional allocations</w:t>
      </w:r>
      <w:r w:rsidR="00784761">
        <w:rPr>
          <w:rFonts w:asciiTheme="minorHAnsi" w:hAnsiTheme="minorHAnsi" w:cs="Times New Roman"/>
          <w:color w:val="000000" w:themeColor="text1"/>
          <w:sz w:val="28"/>
          <w:szCs w:val="28"/>
        </w:rPr>
        <w:t xml:space="preserve"> under ARPA</w:t>
      </w:r>
      <w:r>
        <w:rPr>
          <w:rFonts w:asciiTheme="minorHAnsi" w:hAnsiTheme="minorHAnsi" w:cs="Times New Roman"/>
          <w:color w:val="000000" w:themeColor="text1"/>
          <w:sz w:val="28"/>
          <w:szCs w:val="28"/>
        </w:rPr>
        <w:t xml:space="preserve"> on their website</w:t>
      </w:r>
      <w:r w:rsidR="00784761">
        <w:rPr>
          <w:rFonts w:asciiTheme="minorHAnsi" w:hAnsiTheme="minorHAnsi" w:cs="Times New Roman"/>
          <w:color w:val="000000" w:themeColor="text1"/>
          <w:sz w:val="28"/>
          <w:szCs w:val="28"/>
        </w:rPr>
        <w:t xml:space="preserve">.  Various higher education trade associations have calculated estimates and posted these on their websites, e.g., </w:t>
      </w:r>
      <w:r w:rsidR="00426B9D" w:rsidRPr="00530E6F">
        <w:rPr>
          <w:rFonts w:asciiTheme="minorHAnsi" w:hAnsiTheme="minorHAnsi" w:cs="Times New Roman"/>
          <w:color w:val="000000" w:themeColor="text1"/>
          <w:sz w:val="28"/>
          <w:szCs w:val="28"/>
        </w:rPr>
        <w:t xml:space="preserve">the Association of Public &amp; Land-Grant Universities at its </w:t>
      </w:r>
      <w:hyperlink r:id="rId33" w:history="1">
        <w:r w:rsidR="00426B9D" w:rsidRPr="00530E6F">
          <w:rPr>
            <w:rStyle w:val="Hyperlink"/>
            <w:rFonts w:asciiTheme="minorHAnsi" w:hAnsiTheme="minorHAnsi" w:cs="Times New Roman"/>
            <w:sz w:val="28"/>
            <w:szCs w:val="28"/>
          </w:rPr>
          <w:t>website</w:t>
        </w:r>
      </w:hyperlink>
      <w:r w:rsidR="00426B9D" w:rsidRPr="00530E6F">
        <w:rPr>
          <w:rFonts w:asciiTheme="minorHAnsi" w:hAnsiTheme="minorHAnsi" w:cs="Times New Roman"/>
          <w:color w:val="000000" w:themeColor="text1"/>
          <w:sz w:val="28"/>
          <w:szCs w:val="28"/>
        </w:rPr>
        <w:t>. These estimates do not inclu</w:t>
      </w:r>
      <w:r w:rsidR="00EE5306" w:rsidRPr="00530E6F">
        <w:rPr>
          <w:rFonts w:asciiTheme="minorHAnsi" w:hAnsiTheme="minorHAnsi" w:cs="Times New Roman"/>
          <w:color w:val="000000" w:themeColor="text1"/>
          <w:sz w:val="28"/>
          <w:szCs w:val="28"/>
        </w:rPr>
        <w:t>de separate allocations for MSI</w:t>
      </w:r>
      <w:r w:rsidR="00D30D73">
        <w:rPr>
          <w:rFonts w:asciiTheme="minorHAnsi" w:hAnsiTheme="minorHAnsi" w:cs="Times New Roman"/>
          <w:color w:val="000000" w:themeColor="text1"/>
          <w:sz w:val="28"/>
          <w:szCs w:val="28"/>
        </w:rPr>
        <w:t>s</w:t>
      </w:r>
      <w:r w:rsidR="00EE5306" w:rsidRPr="00530E6F">
        <w:rPr>
          <w:rFonts w:asciiTheme="minorHAnsi" w:hAnsiTheme="minorHAnsi" w:cs="Times New Roman"/>
          <w:color w:val="000000" w:themeColor="text1"/>
          <w:sz w:val="28"/>
          <w:szCs w:val="28"/>
        </w:rPr>
        <w:t>.</w:t>
      </w:r>
      <w:r w:rsidR="00784761">
        <w:rPr>
          <w:rFonts w:asciiTheme="minorHAnsi" w:hAnsiTheme="minorHAnsi" w:cs="Times New Roman"/>
          <w:color w:val="000000" w:themeColor="text1"/>
          <w:sz w:val="28"/>
          <w:szCs w:val="28"/>
        </w:rPr>
        <w:t xml:space="preserve"> </w:t>
      </w:r>
    </w:p>
    <w:p w14:paraId="2D839E0C" w14:textId="77777777" w:rsidR="00E50291" w:rsidRDefault="00E50291" w:rsidP="00911E25">
      <w:pPr>
        <w:ind w:left="720"/>
        <w:rPr>
          <w:rFonts w:asciiTheme="minorHAnsi" w:hAnsiTheme="minorHAnsi" w:cs="Times New Roman"/>
          <w:color w:val="000000" w:themeColor="text1"/>
          <w:sz w:val="28"/>
          <w:szCs w:val="28"/>
        </w:rPr>
      </w:pPr>
    </w:p>
    <w:p w14:paraId="7D0BA781" w14:textId="77777777" w:rsidR="00E50291" w:rsidRDefault="00E50291" w:rsidP="00911E25">
      <w:pPr>
        <w:ind w:left="720"/>
        <w:rPr>
          <w:rFonts w:asciiTheme="minorHAnsi" w:hAnsiTheme="minorHAnsi" w:cs="Times New Roman"/>
          <w:color w:val="000000" w:themeColor="text1"/>
          <w:sz w:val="28"/>
          <w:szCs w:val="28"/>
        </w:rPr>
      </w:pPr>
    </w:p>
    <w:p w14:paraId="2E3DBA65" w14:textId="3289B1EB" w:rsidR="00E50291" w:rsidRPr="00911E25" w:rsidRDefault="00E50291" w:rsidP="00911E25">
      <w:pPr>
        <w:pStyle w:val="ListParagraph"/>
        <w:numPr>
          <w:ilvl w:val="0"/>
          <w:numId w:val="12"/>
        </w:numPr>
        <w:rPr>
          <w:rFonts w:asciiTheme="minorHAnsi" w:hAnsiTheme="minorHAnsi" w:cs="Times New Roman"/>
          <w:b/>
          <w:color w:val="000000" w:themeColor="text1"/>
          <w:sz w:val="32"/>
          <w:szCs w:val="32"/>
        </w:rPr>
      </w:pPr>
      <w:r w:rsidRPr="00911E25">
        <w:rPr>
          <w:rFonts w:eastAsia="Times New Roman"/>
          <w:b/>
          <w:color w:val="000000"/>
          <w:sz w:val="32"/>
          <w:szCs w:val="32"/>
        </w:rPr>
        <w:t>How long do our institutions have access to the</w:t>
      </w:r>
      <w:r w:rsidR="004D5973">
        <w:rPr>
          <w:rFonts w:eastAsia="Times New Roman"/>
          <w:b/>
          <w:color w:val="000000"/>
          <w:sz w:val="32"/>
          <w:szCs w:val="32"/>
        </w:rPr>
        <w:t xml:space="preserve"> individual Coronavirus funding allocations?</w:t>
      </w:r>
      <w:r w:rsidR="004D5973" w:rsidRPr="00911E25">
        <w:rPr>
          <w:rFonts w:eastAsia="Times New Roman"/>
          <w:b/>
          <w:color w:val="000000"/>
          <w:sz w:val="32"/>
          <w:szCs w:val="32"/>
        </w:rPr>
        <w:t xml:space="preserve"> </w:t>
      </w:r>
    </w:p>
    <w:p w14:paraId="2B28F013" w14:textId="6680DE1F" w:rsidR="00E50291" w:rsidRDefault="00E50291" w:rsidP="00040066">
      <w:pPr>
        <w:rPr>
          <w:rFonts w:asciiTheme="minorHAnsi" w:hAnsiTheme="minorHAnsi" w:cs="Times New Roman"/>
          <w:b/>
          <w:color w:val="000000" w:themeColor="text1"/>
          <w:sz w:val="32"/>
          <w:szCs w:val="32"/>
        </w:rPr>
      </w:pPr>
    </w:p>
    <w:p w14:paraId="2925B09B" w14:textId="39EB4FD8" w:rsidR="004D5973" w:rsidRDefault="00E50291" w:rsidP="00040066">
      <w:pPr>
        <w:pStyle w:val="xmsonormal"/>
        <w:ind w:left="720"/>
        <w:rPr>
          <w:sz w:val="28"/>
          <w:szCs w:val="28"/>
        </w:rPr>
      </w:pPr>
      <w:r w:rsidRPr="005F648A">
        <w:rPr>
          <w:sz w:val="28"/>
          <w:szCs w:val="28"/>
        </w:rPr>
        <w:t>Institutions are given one year (exactly 365 days) from the date of receiving their HEERF grant</w:t>
      </w:r>
      <w:r w:rsidR="004D5973">
        <w:rPr>
          <w:sz w:val="28"/>
          <w:szCs w:val="28"/>
        </w:rPr>
        <w:t>s</w:t>
      </w:r>
      <w:r w:rsidRPr="005F648A">
        <w:rPr>
          <w:sz w:val="28"/>
          <w:szCs w:val="28"/>
        </w:rPr>
        <w:t xml:space="preserve"> to spend those dollars. If the funds are not spent within that year, the funds may be reclaimed by the U.S. Department of Education.</w:t>
      </w:r>
      <w:r>
        <w:rPr>
          <w:sz w:val="28"/>
          <w:szCs w:val="28"/>
        </w:rPr>
        <w:t xml:space="preserve">  </w:t>
      </w:r>
    </w:p>
    <w:p w14:paraId="217F3663" w14:textId="77777777" w:rsidR="004D5973" w:rsidRDefault="004D5973" w:rsidP="00040066">
      <w:pPr>
        <w:pStyle w:val="xmsonormal"/>
        <w:ind w:left="720"/>
        <w:rPr>
          <w:sz w:val="28"/>
          <w:szCs w:val="28"/>
        </w:rPr>
      </w:pPr>
    </w:p>
    <w:p w14:paraId="328D266E" w14:textId="4D5C17F9" w:rsidR="004D5973" w:rsidRDefault="00E50291" w:rsidP="00040066">
      <w:pPr>
        <w:pStyle w:val="xmsonormal"/>
        <w:ind w:left="720"/>
        <w:rPr>
          <w:sz w:val="28"/>
          <w:szCs w:val="28"/>
        </w:rPr>
      </w:pPr>
      <w:r>
        <w:rPr>
          <w:sz w:val="28"/>
          <w:szCs w:val="28"/>
        </w:rPr>
        <w:t xml:space="preserve">Additionally, the deadline is set at one year from when the most recent obligation of funds was disbursed.  </w:t>
      </w:r>
      <w:r w:rsidR="00040066">
        <w:rPr>
          <w:sz w:val="28"/>
          <w:szCs w:val="28"/>
        </w:rPr>
        <w:t xml:space="preserve">Thus, any </w:t>
      </w:r>
      <w:r>
        <w:rPr>
          <w:sz w:val="28"/>
          <w:szCs w:val="28"/>
        </w:rPr>
        <w:t xml:space="preserve">remaining funds from CARES </w:t>
      </w:r>
      <w:r>
        <w:rPr>
          <w:sz w:val="28"/>
          <w:szCs w:val="28"/>
        </w:rPr>
        <w:lastRenderedPageBreak/>
        <w:t xml:space="preserve">or </w:t>
      </w:r>
      <w:r w:rsidRPr="00911E25">
        <w:rPr>
          <w:sz w:val="28"/>
          <w:szCs w:val="28"/>
        </w:rPr>
        <w:t>CRRSAA</w:t>
      </w:r>
      <w:r w:rsidRPr="00040066">
        <w:rPr>
          <w:sz w:val="28"/>
          <w:szCs w:val="28"/>
        </w:rPr>
        <w:t xml:space="preserve"> may be used to supplement ARPA </w:t>
      </w:r>
      <w:r w:rsidRPr="00911E25">
        <w:rPr>
          <w:sz w:val="28"/>
          <w:szCs w:val="28"/>
        </w:rPr>
        <w:t>funds and must be spent within one year from when the institution</w:t>
      </w:r>
      <w:r w:rsidRPr="00040066">
        <w:rPr>
          <w:sz w:val="28"/>
          <w:szCs w:val="28"/>
        </w:rPr>
        <w:t xml:space="preserve"> received </w:t>
      </w:r>
      <w:r w:rsidR="00040066">
        <w:rPr>
          <w:sz w:val="28"/>
          <w:szCs w:val="28"/>
        </w:rPr>
        <w:t xml:space="preserve">the </w:t>
      </w:r>
      <w:r w:rsidRPr="00040066">
        <w:rPr>
          <w:sz w:val="28"/>
          <w:szCs w:val="28"/>
        </w:rPr>
        <w:t>ARPA funds. </w:t>
      </w:r>
      <w:r w:rsidR="006A6D21">
        <w:rPr>
          <w:sz w:val="28"/>
          <w:szCs w:val="28"/>
        </w:rPr>
        <w:t xml:space="preserve"> Under certain circumstances, institutions may ask for an extension granted by the U.S. Department of Education</w:t>
      </w:r>
      <w:r w:rsidRPr="00040066">
        <w:rPr>
          <w:sz w:val="28"/>
          <w:szCs w:val="28"/>
        </w:rPr>
        <w:t>, b</w:t>
      </w:r>
      <w:r w:rsidRPr="00911E25">
        <w:rPr>
          <w:sz w:val="28"/>
          <w:szCs w:val="28"/>
        </w:rPr>
        <w:t xml:space="preserve">ut those </w:t>
      </w:r>
      <w:r w:rsidR="006A6D21">
        <w:rPr>
          <w:sz w:val="28"/>
          <w:szCs w:val="28"/>
        </w:rPr>
        <w:t xml:space="preserve">circumstances and examples </w:t>
      </w:r>
      <w:r w:rsidRPr="00911E25">
        <w:rPr>
          <w:sz w:val="28"/>
          <w:szCs w:val="28"/>
        </w:rPr>
        <w:t xml:space="preserve">are not </w:t>
      </w:r>
      <w:r w:rsidR="006A6D21">
        <w:rPr>
          <w:sz w:val="28"/>
          <w:szCs w:val="28"/>
        </w:rPr>
        <w:t>specified</w:t>
      </w:r>
      <w:r w:rsidR="006A6D21" w:rsidRPr="00911E25">
        <w:rPr>
          <w:sz w:val="28"/>
          <w:szCs w:val="28"/>
        </w:rPr>
        <w:t xml:space="preserve"> </w:t>
      </w:r>
      <w:r w:rsidR="006A6D21">
        <w:rPr>
          <w:sz w:val="28"/>
          <w:szCs w:val="28"/>
        </w:rPr>
        <w:t>in</w:t>
      </w:r>
      <w:r w:rsidR="006A6D21" w:rsidRPr="00911E25">
        <w:rPr>
          <w:sz w:val="28"/>
          <w:szCs w:val="28"/>
        </w:rPr>
        <w:t xml:space="preserve"> </w:t>
      </w:r>
      <w:r w:rsidR="006A6D21">
        <w:rPr>
          <w:sz w:val="28"/>
          <w:szCs w:val="28"/>
        </w:rPr>
        <w:t>ED</w:t>
      </w:r>
      <w:r w:rsidR="006A6D21" w:rsidRPr="00040066">
        <w:rPr>
          <w:sz w:val="28"/>
          <w:szCs w:val="28"/>
        </w:rPr>
        <w:t xml:space="preserve"> </w:t>
      </w:r>
      <w:r w:rsidRPr="00040066">
        <w:rPr>
          <w:sz w:val="28"/>
          <w:szCs w:val="28"/>
        </w:rPr>
        <w:t>Guidance.</w:t>
      </w:r>
      <w:r w:rsidR="004D5973">
        <w:rPr>
          <w:sz w:val="28"/>
          <w:szCs w:val="28"/>
        </w:rPr>
        <w:t xml:space="preserve">  ARPA funds </w:t>
      </w:r>
      <w:r w:rsidR="006A6D21">
        <w:rPr>
          <w:sz w:val="28"/>
          <w:szCs w:val="28"/>
        </w:rPr>
        <w:t xml:space="preserve">remain </w:t>
      </w:r>
      <w:r w:rsidR="004D5973">
        <w:rPr>
          <w:sz w:val="28"/>
          <w:szCs w:val="28"/>
        </w:rPr>
        <w:t>available until September 30, 2023,</w:t>
      </w:r>
      <w:r w:rsidR="00552629">
        <w:rPr>
          <w:sz w:val="28"/>
          <w:szCs w:val="28"/>
        </w:rPr>
        <w:t xml:space="preserve"> meaning </w:t>
      </w:r>
      <w:r w:rsidR="004D5973">
        <w:rPr>
          <w:sz w:val="28"/>
          <w:szCs w:val="28"/>
        </w:rPr>
        <w:t xml:space="preserve">that </w:t>
      </w:r>
      <w:r w:rsidR="006A6D21">
        <w:rPr>
          <w:sz w:val="28"/>
          <w:szCs w:val="28"/>
        </w:rPr>
        <w:t xml:space="preserve">if </w:t>
      </w:r>
      <w:r w:rsidR="004D5973">
        <w:rPr>
          <w:sz w:val="28"/>
          <w:szCs w:val="28"/>
        </w:rPr>
        <w:t>a</w:t>
      </w:r>
      <w:r w:rsidR="00D06366">
        <w:rPr>
          <w:sz w:val="28"/>
          <w:szCs w:val="28"/>
        </w:rPr>
        <w:t xml:space="preserve">n institution </w:t>
      </w:r>
      <w:r w:rsidR="004D5973">
        <w:rPr>
          <w:sz w:val="28"/>
          <w:szCs w:val="28"/>
        </w:rPr>
        <w:t xml:space="preserve">receives ARPA funds on September 30, 2023, </w:t>
      </w:r>
      <w:r w:rsidR="00480702">
        <w:rPr>
          <w:sz w:val="28"/>
          <w:szCs w:val="28"/>
        </w:rPr>
        <w:t>it</w:t>
      </w:r>
      <w:r w:rsidR="006A6D21">
        <w:rPr>
          <w:sz w:val="28"/>
          <w:szCs w:val="28"/>
        </w:rPr>
        <w:t xml:space="preserve"> may </w:t>
      </w:r>
      <w:r w:rsidR="004D5973">
        <w:rPr>
          <w:sz w:val="28"/>
          <w:szCs w:val="28"/>
        </w:rPr>
        <w:t xml:space="preserve">use any Coronavirus funds until September 30, 2024, barring any additional time extensions.  </w:t>
      </w:r>
    </w:p>
    <w:p w14:paraId="4DB2BA6A" w14:textId="77777777" w:rsidR="00E95D4A" w:rsidRDefault="00E95D4A" w:rsidP="00040066">
      <w:pPr>
        <w:pStyle w:val="xmsonormal"/>
        <w:ind w:left="720"/>
        <w:rPr>
          <w:sz w:val="28"/>
          <w:szCs w:val="28"/>
        </w:rPr>
      </w:pPr>
    </w:p>
    <w:p w14:paraId="060E507C" w14:textId="77777777" w:rsidR="004D5973" w:rsidRPr="00040066" w:rsidRDefault="004D5973" w:rsidP="00040066">
      <w:pPr>
        <w:pStyle w:val="xmsonormal"/>
        <w:ind w:left="720"/>
        <w:rPr>
          <w:b/>
          <w:sz w:val="28"/>
          <w:szCs w:val="28"/>
        </w:rPr>
      </w:pPr>
    </w:p>
    <w:p w14:paraId="16CA669E" w14:textId="02BF8564" w:rsidR="004D5973" w:rsidRPr="00040066" w:rsidRDefault="004D5973" w:rsidP="00040066">
      <w:pPr>
        <w:pStyle w:val="xmsonormal"/>
        <w:numPr>
          <w:ilvl w:val="0"/>
          <w:numId w:val="12"/>
        </w:numPr>
        <w:rPr>
          <w:b/>
          <w:sz w:val="28"/>
          <w:szCs w:val="28"/>
        </w:rPr>
      </w:pPr>
      <w:r w:rsidRPr="00040066">
        <w:rPr>
          <w:rFonts w:eastAsia="Times New Roman"/>
          <w:b/>
          <w:color w:val="000000"/>
          <w:sz w:val="32"/>
          <w:szCs w:val="32"/>
        </w:rPr>
        <w:t xml:space="preserve">Where is the </w:t>
      </w:r>
      <w:r w:rsidR="00040066">
        <w:rPr>
          <w:rFonts w:eastAsia="Times New Roman"/>
          <w:b/>
          <w:color w:val="000000"/>
          <w:sz w:val="32"/>
          <w:szCs w:val="32"/>
        </w:rPr>
        <w:t>C</w:t>
      </w:r>
      <w:r w:rsidRPr="00040066">
        <w:rPr>
          <w:rFonts w:eastAsia="Times New Roman"/>
          <w:b/>
          <w:color w:val="000000"/>
          <w:sz w:val="32"/>
          <w:szCs w:val="32"/>
        </w:rPr>
        <w:t>ongressional in</w:t>
      </w:r>
      <w:r w:rsidRPr="00911E25">
        <w:rPr>
          <w:rFonts w:eastAsia="Times New Roman"/>
          <w:b/>
          <w:color w:val="000000"/>
          <w:sz w:val="32"/>
          <w:szCs w:val="32"/>
        </w:rPr>
        <w:t>tent language that indicates that the</w:t>
      </w:r>
      <w:r w:rsidRPr="00040066">
        <w:rPr>
          <w:rFonts w:eastAsia="Times New Roman"/>
          <w:b/>
          <w:color w:val="000000"/>
          <w:sz w:val="32"/>
          <w:szCs w:val="32"/>
        </w:rPr>
        <w:t xml:space="preserve"> HEERF I, II, and</w:t>
      </w:r>
      <w:r w:rsidRPr="00911E25">
        <w:rPr>
          <w:rFonts w:eastAsia="Times New Roman"/>
          <w:b/>
          <w:color w:val="000000"/>
          <w:sz w:val="32"/>
          <w:szCs w:val="32"/>
        </w:rPr>
        <w:t xml:space="preserve"> III funds</w:t>
      </w:r>
      <w:r w:rsidRPr="00040066">
        <w:rPr>
          <w:rFonts w:eastAsia="Times New Roman"/>
          <w:b/>
          <w:color w:val="000000"/>
          <w:sz w:val="32"/>
          <w:szCs w:val="32"/>
        </w:rPr>
        <w:t xml:space="preserve"> should be used to help avoid furloughs?</w:t>
      </w:r>
    </w:p>
    <w:p w14:paraId="6DCF802E" w14:textId="77777777" w:rsidR="004D5973" w:rsidRPr="00040066" w:rsidRDefault="004D5973" w:rsidP="00040066">
      <w:pPr>
        <w:rPr>
          <w:rFonts w:asciiTheme="minorHAnsi" w:hAnsiTheme="minorHAnsi" w:cs="Times New Roman"/>
          <w:b/>
          <w:color w:val="000000" w:themeColor="text1"/>
          <w:sz w:val="32"/>
          <w:szCs w:val="32"/>
        </w:rPr>
      </w:pPr>
    </w:p>
    <w:p w14:paraId="43B593A2" w14:textId="76078349" w:rsidR="004D5973" w:rsidRDefault="004D5973" w:rsidP="004D5973">
      <w:pPr>
        <w:pStyle w:val="xmsonormal"/>
        <w:ind w:left="720"/>
        <w:rPr>
          <w:sz w:val="28"/>
          <w:szCs w:val="28"/>
        </w:rPr>
      </w:pPr>
      <w:r w:rsidRPr="00040066">
        <w:rPr>
          <w:sz w:val="28"/>
          <w:szCs w:val="28"/>
        </w:rPr>
        <w:t>The “continued payment to employees” provision can be found under Sec. 18006 of the CARES</w:t>
      </w:r>
      <w:r w:rsidRPr="00911E25">
        <w:rPr>
          <w:sz w:val="28"/>
          <w:szCs w:val="28"/>
        </w:rPr>
        <w:t xml:space="preserve"> Act.  It is not found under </w:t>
      </w:r>
      <w:r>
        <w:rPr>
          <w:sz w:val="28"/>
          <w:szCs w:val="28"/>
        </w:rPr>
        <w:t>the Coronavirus Response and Relief Supplemental Appropriations Act (</w:t>
      </w:r>
      <w:r w:rsidRPr="00911E25">
        <w:rPr>
          <w:sz w:val="28"/>
          <w:szCs w:val="28"/>
        </w:rPr>
        <w:t>CRRSAA</w:t>
      </w:r>
      <w:r>
        <w:rPr>
          <w:sz w:val="28"/>
          <w:szCs w:val="28"/>
        </w:rPr>
        <w:t>) under HEERF II or the</w:t>
      </w:r>
      <w:r w:rsidRPr="00040066">
        <w:rPr>
          <w:sz w:val="28"/>
          <w:szCs w:val="28"/>
        </w:rPr>
        <w:t xml:space="preserve"> American Rescue Plan under HEERF III.  This is because HEERF and the Education Stabilization Fund w</w:t>
      </w:r>
      <w:r w:rsidR="00040066">
        <w:rPr>
          <w:sz w:val="28"/>
          <w:szCs w:val="28"/>
        </w:rPr>
        <w:t xml:space="preserve">ere </w:t>
      </w:r>
      <w:r w:rsidRPr="00040066">
        <w:rPr>
          <w:sz w:val="28"/>
          <w:szCs w:val="28"/>
        </w:rPr>
        <w:t>created under the CARES Act</w:t>
      </w:r>
      <w:r w:rsidR="00040066">
        <w:rPr>
          <w:sz w:val="28"/>
          <w:szCs w:val="28"/>
        </w:rPr>
        <w:t>,</w:t>
      </w:r>
      <w:r w:rsidRPr="00040066">
        <w:rPr>
          <w:sz w:val="28"/>
          <w:szCs w:val="28"/>
        </w:rPr>
        <w:t xml:space="preserve"> and</w:t>
      </w:r>
      <w:r>
        <w:rPr>
          <w:sz w:val="28"/>
          <w:szCs w:val="28"/>
        </w:rPr>
        <w:t xml:space="preserve"> both the CRRSAA and ARPA</w:t>
      </w:r>
      <w:r w:rsidR="00552629" w:rsidRPr="00911E25">
        <w:rPr>
          <w:sz w:val="28"/>
          <w:szCs w:val="28"/>
        </w:rPr>
        <w:t xml:space="preserve"> appropriate</w:t>
      </w:r>
      <w:r w:rsidRPr="00040066">
        <w:rPr>
          <w:sz w:val="28"/>
          <w:szCs w:val="28"/>
        </w:rPr>
        <w:t xml:space="preserve"> dollars to the already created program.</w:t>
      </w:r>
    </w:p>
    <w:p w14:paraId="40447ABA" w14:textId="77777777" w:rsidR="00552629" w:rsidRDefault="00552629" w:rsidP="004D5973">
      <w:pPr>
        <w:pStyle w:val="xmsonormal"/>
        <w:ind w:left="720"/>
        <w:rPr>
          <w:sz w:val="28"/>
          <w:szCs w:val="28"/>
        </w:rPr>
      </w:pPr>
    </w:p>
    <w:p w14:paraId="771FBF46" w14:textId="57FC8646" w:rsidR="00552629" w:rsidRDefault="00552629" w:rsidP="004D5973">
      <w:pPr>
        <w:pStyle w:val="xmsonormal"/>
        <w:ind w:left="720"/>
        <w:rPr>
          <w:sz w:val="28"/>
          <w:szCs w:val="28"/>
        </w:rPr>
      </w:pPr>
    </w:p>
    <w:p w14:paraId="38BA7DB9" w14:textId="2561FE99" w:rsidR="00552629" w:rsidRDefault="005D6563" w:rsidP="00040066">
      <w:pPr>
        <w:pStyle w:val="xmsonormal"/>
        <w:numPr>
          <w:ilvl w:val="0"/>
          <w:numId w:val="12"/>
        </w:numPr>
        <w:ind w:hanging="540"/>
        <w:rPr>
          <w:b/>
          <w:sz w:val="32"/>
          <w:szCs w:val="32"/>
        </w:rPr>
      </w:pPr>
      <w:r>
        <w:rPr>
          <w:b/>
          <w:sz w:val="32"/>
          <w:szCs w:val="32"/>
        </w:rPr>
        <w:t>Given Section 18006 of the CARES Act, can employer</w:t>
      </w:r>
      <w:r w:rsidR="00552629">
        <w:rPr>
          <w:b/>
          <w:sz w:val="32"/>
          <w:szCs w:val="32"/>
        </w:rPr>
        <w:t>s take HEERF</w:t>
      </w:r>
      <w:r>
        <w:rPr>
          <w:b/>
          <w:sz w:val="32"/>
          <w:szCs w:val="32"/>
        </w:rPr>
        <w:t xml:space="preserve"> funds and still eliminate jobs and RIF employees</w:t>
      </w:r>
      <w:r w:rsidR="00552629">
        <w:rPr>
          <w:b/>
          <w:sz w:val="32"/>
          <w:szCs w:val="32"/>
        </w:rPr>
        <w:t>?</w:t>
      </w:r>
    </w:p>
    <w:p w14:paraId="3B710AE0" w14:textId="77777777" w:rsidR="005D6563" w:rsidRPr="00911E25" w:rsidRDefault="005D6563" w:rsidP="00040066">
      <w:pPr>
        <w:pStyle w:val="xmsonormal"/>
        <w:ind w:left="180"/>
        <w:rPr>
          <w:b/>
          <w:sz w:val="32"/>
          <w:szCs w:val="32"/>
        </w:rPr>
      </w:pPr>
    </w:p>
    <w:p w14:paraId="62ECCCBB" w14:textId="77777777" w:rsidR="00E95D4A" w:rsidRDefault="005D6563" w:rsidP="00040066">
      <w:pPr>
        <w:ind w:left="720"/>
        <w:rPr>
          <w:rFonts w:asciiTheme="minorHAnsi" w:hAnsiTheme="minorHAnsi" w:cs="Times New Roman"/>
          <w:color w:val="000000" w:themeColor="text1"/>
          <w:sz w:val="28"/>
          <w:szCs w:val="28"/>
        </w:rPr>
      </w:pPr>
      <w:r>
        <w:rPr>
          <w:sz w:val="28"/>
          <w:szCs w:val="28"/>
        </w:rPr>
        <w:t xml:space="preserve">Unfortunately, yes.  </w:t>
      </w:r>
      <w:r w:rsidR="00E95D4A">
        <w:rPr>
          <w:rFonts w:asciiTheme="minorHAnsi" w:hAnsiTheme="minorHAnsi" w:cs="Times New Roman"/>
          <w:color w:val="000000" w:themeColor="text1"/>
          <w:sz w:val="28"/>
          <w:szCs w:val="28"/>
        </w:rPr>
        <w:t xml:space="preserve">In Section </w:t>
      </w:r>
      <w:r w:rsidR="00E95D4A" w:rsidRPr="004516B7">
        <w:rPr>
          <w:rFonts w:asciiTheme="minorHAnsi" w:hAnsiTheme="minorHAnsi" w:cs="Times New Roman"/>
          <w:color w:val="000000" w:themeColor="text1"/>
          <w:sz w:val="28"/>
          <w:szCs w:val="28"/>
        </w:rPr>
        <w:t xml:space="preserve">18006 of the ESF portion of the CARES Act, the law states that </w:t>
      </w:r>
      <w:r w:rsidR="00E95D4A">
        <w:rPr>
          <w:rFonts w:asciiTheme="minorHAnsi" w:hAnsiTheme="minorHAnsi" w:cs="Times New Roman"/>
          <w:color w:val="000000" w:themeColor="text1"/>
          <w:sz w:val="28"/>
          <w:szCs w:val="28"/>
        </w:rPr>
        <w:t>a higher education institution</w:t>
      </w:r>
      <w:r w:rsidR="00E95D4A" w:rsidRPr="004516B7">
        <w:rPr>
          <w:rFonts w:asciiTheme="minorHAnsi" w:hAnsiTheme="minorHAnsi" w:cs="Times New Roman"/>
          <w:color w:val="000000" w:themeColor="text1"/>
          <w:sz w:val="28"/>
          <w:szCs w:val="28"/>
        </w:rPr>
        <w:t xml:space="preserve"> receiving funds under this Fund shall</w:t>
      </w:r>
      <w:r w:rsidR="00E95D4A" w:rsidRPr="00040066">
        <w:rPr>
          <w:rFonts w:asciiTheme="minorHAnsi" w:hAnsiTheme="minorHAnsi" w:cs="Times New Roman"/>
          <w:b/>
          <w:color w:val="000000" w:themeColor="text1"/>
          <w:sz w:val="28"/>
          <w:szCs w:val="28"/>
        </w:rPr>
        <w:t>, to the greatest extent practicable</w:t>
      </w:r>
      <w:r w:rsidR="00E95D4A">
        <w:rPr>
          <w:rFonts w:asciiTheme="minorHAnsi" w:hAnsiTheme="minorHAnsi" w:cs="Times New Roman"/>
          <w:color w:val="000000" w:themeColor="text1"/>
          <w:sz w:val="28"/>
          <w:szCs w:val="28"/>
        </w:rPr>
        <w:t xml:space="preserve">, </w:t>
      </w:r>
      <w:r w:rsidR="00E95D4A" w:rsidRPr="00911E25">
        <w:rPr>
          <w:rFonts w:asciiTheme="minorHAnsi" w:hAnsiTheme="minorHAnsi" w:cs="Times New Roman"/>
          <w:color w:val="000000" w:themeColor="text1"/>
          <w:sz w:val="28"/>
          <w:szCs w:val="28"/>
        </w:rPr>
        <w:t>“</w:t>
      </w:r>
      <w:r w:rsidR="00E95D4A" w:rsidRPr="00040066">
        <w:rPr>
          <w:rFonts w:asciiTheme="minorHAnsi" w:hAnsiTheme="minorHAnsi" w:cs="Times New Roman"/>
          <w:color w:val="000000" w:themeColor="text1"/>
          <w:sz w:val="28"/>
          <w:szCs w:val="28"/>
        </w:rPr>
        <w:t>continue to pay its employees and contractors during the period of any disruptions or closures related to coronavirus.”</w:t>
      </w:r>
      <w:r w:rsidR="00E95D4A" w:rsidRPr="00911E25">
        <w:rPr>
          <w:rFonts w:asciiTheme="minorHAnsi" w:hAnsiTheme="minorHAnsi" w:cs="Times New Roman"/>
          <w:color w:val="000000" w:themeColor="text1"/>
          <w:sz w:val="28"/>
          <w:szCs w:val="28"/>
        </w:rPr>
        <w:t xml:space="preserve"> (Emphasis added.)</w:t>
      </w:r>
      <w:r w:rsidR="00E95D4A">
        <w:rPr>
          <w:rFonts w:asciiTheme="minorHAnsi" w:hAnsiTheme="minorHAnsi" w:cs="Times New Roman"/>
          <w:color w:val="000000" w:themeColor="text1"/>
          <w:sz w:val="28"/>
          <w:szCs w:val="28"/>
        </w:rPr>
        <w:t xml:space="preserve">  </w:t>
      </w:r>
    </w:p>
    <w:p w14:paraId="6FFC734F" w14:textId="77777777" w:rsidR="00E95D4A" w:rsidRDefault="00E95D4A" w:rsidP="00040066">
      <w:pPr>
        <w:ind w:left="720"/>
        <w:rPr>
          <w:rFonts w:asciiTheme="minorHAnsi" w:hAnsiTheme="minorHAnsi" w:cs="Times New Roman"/>
          <w:color w:val="000000" w:themeColor="text1"/>
          <w:sz w:val="28"/>
          <w:szCs w:val="28"/>
        </w:rPr>
      </w:pPr>
    </w:p>
    <w:p w14:paraId="25859E5F" w14:textId="4D848559" w:rsidR="00552629" w:rsidRPr="00040066" w:rsidRDefault="005D6563" w:rsidP="00040066">
      <w:pPr>
        <w:ind w:left="720"/>
        <w:rPr>
          <w:sz w:val="28"/>
          <w:szCs w:val="28"/>
        </w:rPr>
      </w:pPr>
      <w:r>
        <w:rPr>
          <w:sz w:val="28"/>
          <w:szCs w:val="28"/>
        </w:rPr>
        <w:t xml:space="preserve">Locals will need to organize and bargain to pressure employers to use Institutional Portion funds from HEERF to keep employees on the payroll and/or to recall laid off employees.  </w:t>
      </w:r>
      <w:r w:rsidR="00552629">
        <w:rPr>
          <w:sz w:val="28"/>
          <w:szCs w:val="28"/>
        </w:rPr>
        <w:t xml:space="preserve"> </w:t>
      </w:r>
    </w:p>
    <w:p w14:paraId="27ED7748" w14:textId="77777777" w:rsidR="004D5973" w:rsidRPr="00040066" w:rsidRDefault="004D5973" w:rsidP="004D5973">
      <w:pPr>
        <w:pStyle w:val="xmsonormal"/>
        <w:rPr>
          <w:sz w:val="28"/>
          <w:szCs w:val="28"/>
        </w:rPr>
      </w:pPr>
      <w:r w:rsidRPr="00040066">
        <w:rPr>
          <w:sz w:val="28"/>
          <w:szCs w:val="28"/>
        </w:rPr>
        <w:t> </w:t>
      </w:r>
    </w:p>
    <w:p w14:paraId="5C05DF4B" w14:textId="77777777" w:rsidR="004D5973" w:rsidRDefault="004D5973" w:rsidP="004D5973">
      <w:pPr>
        <w:pStyle w:val="xmsonormal"/>
      </w:pPr>
    </w:p>
    <w:p w14:paraId="30B22A6A" w14:textId="3379D60D" w:rsidR="00E50291" w:rsidRPr="00040066" w:rsidRDefault="00E50291" w:rsidP="00A24401">
      <w:pPr>
        <w:pStyle w:val="ListParagraph"/>
        <w:numPr>
          <w:ilvl w:val="0"/>
          <w:numId w:val="12"/>
        </w:numPr>
        <w:ind w:hanging="540"/>
        <w:rPr>
          <w:rFonts w:eastAsia="Times New Roman"/>
          <w:b/>
          <w:color w:val="000000"/>
          <w:sz w:val="32"/>
          <w:szCs w:val="32"/>
        </w:rPr>
      </w:pPr>
      <w:r w:rsidRPr="00040066">
        <w:rPr>
          <w:rFonts w:eastAsia="Times New Roman"/>
          <w:b/>
          <w:color w:val="000000"/>
          <w:sz w:val="32"/>
          <w:szCs w:val="32"/>
        </w:rPr>
        <w:lastRenderedPageBreak/>
        <w:t>How lon</w:t>
      </w:r>
      <w:r w:rsidR="005D6563" w:rsidRPr="00911E25">
        <w:rPr>
          <w:rFonts w:eastAsia="Times New Roman"/>
          <w:b/>
          <w:color w:val="000000"/>
          <w:sz w:val="32"/>
          <w:szCs w:val="32"/>
        </w:rPr>
        <w:t xml:space="preserve">g do </w:t>
      </w:r>
      <w:r w:rsidR="005D6563">
        <w:rPr>
          <w:rFonts w:eastAsia="Times New Roman"/>
          <w:b/>
          <w:color w:val="000000"/>
          <w:sz w:val="32"/>
          <w:szCs w:val="32"/>
        </w:rPr>
        <w:t xml:space="preserve">the </w:t>
      </w:r>
      <w:r w:rsidR="005D6563" w:rsidRPr="00911E25">
        <w:rPr>
          <w:rFonts w:eastAsia="Times New Roman"/>
          <w:b/>
          <w:color w:val="000000"/>
          <w:sz w:val="32"/>
          <w:szCs w:val="32"/>
        </w:rPr>
        <w:t>states have to sustain the ma</w:t>
      </w:r>
      <w:r w:rsidRPr="00040066">
        <w:rPr>
          <w:rFonts w:eastAsia="Times New Roman"/>
          <w:b/>
          <w:color w:val="000000"/>
          <w:sz w:val="32"/>
          <w:szCs w:val="32"/>
        </w:rPr>
        <w:t>intenance of effort funding to the institutions?</w:t>
      </w:r>
    </w:p>
    <w:p w14:paraId="2D0B462C" w14:textId="21D0628B" w:rsidR="00637F6E" w:rsidRDefault="00E50291" w:rsidP="00AF49B8">
      <w:pPr>
        <w:pStyle w:val="xmsolistparagraph"/>
        <w:ind w:left="720"/>
        <w:rPr>
          <w:sz w:val="28"/>
          <w:szCs w:val="28"/>
        </w:rPr>
      </w:pPr>
      <w:r w:rsidRPr="00040066">
        <w:rPr>
          <w:sz w:val="28"/>
          <w:szCs w:val="28"/>
        </w:rPr>
        <w:t>To satisfy the maintenance of effort requirement, states must main</w:t>
      </w:r>
      <w:r w:rsidR="00E95D4A" w:rsidRPr="00911E25">
        <w:rPr>
          <w:sz w:val="28"/>
          <w:szCs w:val="28"/>
        </w:rPr>
        <w:t>tain support for elementary, secondary,</w:t>
      </w:r>
      <w:r w:rsidRPr="00040066">
        <w:rPr>
          <w:sz w:val="28"/>
          <w:szCs w:val="28"/>
        </w:rPr>
        <w:t xml:space="preserve"> and higher education funding in FY2020 and FY2021.  The level of support must be the average provided in fiscal years 2017-2019.</w:t>
      </w:r>
    </w:p>
    <w:p w14:paraId="38F94F6B" w14:textId="191180A9" w:rsidR="009633DA" w:rsidRDefault="009633DA" w:rsidP="009633DA">
      <w:pPr>
        <w:pStyle w:val="xmsonormal"/>
        <w:ind w:left="720"/>
        <w:rPr>
          <w:sz w:val="28"/>
          <w:szCs w:val="28"/>
        </w:rPr>
      </w:pPr>
      <w:r>
        <w:rPr>
          <w:sz w:val="28"/>
          <w:szCs w:val="28"/>
        </w:rPr>
        <w:t xml:space="preserve">Additionally, the deadline is set at one year from when the most recent obligation of funds was disbursed.  Thus, any remaining funds from CARES or </w:t>
      </w:r>
      <w:r w:rsidRPr="00911E25">
        <w:rPr>
          <w:sz w:val="28"/>
          <w:szCs w:val="28"/>
        </w:rPr>
        <w:t>CRRSAA</w:t>
      </w:r>
      <w:r w:rsidRPr="00040066">
        <w:rPr>
          <w:sz w:val="28"/>
          <w:szCs w:val="28"/>
        </w:rPr>
        <w:t xml:space="preserve"> may be used to supplement ARPA </w:t>
      </w:r>
      <w:r w:rsidRPr="00911E25">
        <w:rPr>
          <w:sz w:val="28"/>
          <w:szCs w:val="28"/>
        </w:rPr>
        <w:t>funds and must be spent within one year from when the institution</w:t>
      </w:r>
      <w:r w:rsidRPr="00040066">
        <w:rPr>
          <w:sz w:val="28"/>
          <w:szCs w:val="28"/>
        </w:rPr>
        <w:t xml:space="preserve"> received </w:t>
      </w:r>
      <w:r>
        <w:rPr>
          <w:sz w:val="28"/>
          <w:szCs w:val="28"/>
        </w:rPr>
        <w:t xml:space="preserve">the </w:t>
      </w:r>
      <w:r w:rsidRPr="00040066">
        <w:rPr>
          <w:sz w:val="28"/>
          <w:szCs w:val="28"/>
        </w:rPr>
        <w:t>ARPA funds. </w:t>
      </w:r>
      <w:r>
        <w:rPr>
          <w:sz w:val="28"/>
          <w:szCs w:val="28"/>
        </w:rPr>
        <w:t xml:space="preserve"> Under certain circumstances, institutions may ask for an extension granted by the U.S. Department of Education</w:t>
      </w:r>
      <w:r w:rsidRPr="00040066">
        <w:rPr>
          <w:sz w:val="28"/>
          <w:szCs w:val="28"/>
        </w:rPr>
        <w:t>, b</w:t>
      </w:r>
      <w:r w:rsidRPr="00911E25">
        <w:rPr>
          <w:sz w:val="28"/>
          <w:szCs w:val="28"/>
        </w:rPr>
        <w:t xml:space="preserve">ut those </w:t>
      </w:r>
      <w:r>
        <w:rPr>
          <w:sz w:val="28"/>
          <w:szCs w:val="28"/>
        </w:rPr>
        <w:t xml:space="preserve">circumstances and examples </w:t>
      </w:r>
      <w:r w:rsidRPr="00911E25">
        <w:rPr>
          <w:sz w:val="28"/>
          <w:szCs w:val="28"/>
        </w:rPr>
        <w:t xml:space="preserve">are not </w:t>
      </w:r>
      <w:r>
        <w:rPr>
          <w:sz w:val="28"/>
          <w:szCs w:val="28"/>
        </w:rPr>
        <w:t>specified</w:t>
      </w:r>
      <w:r w:rsidRPr="00911E25">
        <w:rPr>
          <w:sz w:val="28"/>
          <w:szCs w:val="28"/>
        </w:rPr>
        <w:t xml:space="preserve"> </w:t>
      </w:r>
      <w:r>
        <w:rPr>
          <w:sz w:val="28"/>
          <w:szCs w:val="28"/>
        </w:rPr>
        <w:t>in</w:t>
      </w:r>
      <w:r w:rsidRPr="00911E25">
        <w:rPr>
          <w:sz w:val="28"/>
          <w:szCs w:val="28"/>
        </w:rPr>
        <w:t xml:space="preserve"> </w:t>
      </w:r>
      <w:r>
        <w:rPr>
          <w:sz w:val="28"/>
          <w:szCs w:val="28"/>
        </w:rPr>
        <w:t>ED</w:t>
      </w:r>
      <w:r w:rsidRPr="00040066">
        <w:rPr>
          <w:sz w:val="28"/>
          <w:szCs w:val="28"/>
        </w:rPr>
        <w:t xml:space="preserve"> Guidance.</w:t>
      </w:r>
      <w:r>
        <w:rPr>
          <w:sz w:val="28"/>
          <w:szCs w:val="28"/>
        </w:rPr>
        <w:t xml:space="preserve">  ARPA funds remain available until September 30, 2023, meaning that if an institution receives ARPA f</w:t>
      </w:r>
      <w:r w:rsidR="00480702">
        <w:rPr>
          <w:sz w:val="28"/>
          <w:szCs w:val="28"/>
        </w:rPr>
        <w:t>unds on September 30, 2023, it</w:t>
      </w:r>
      <w:r>
        <w:rPr>
          <w:sz w:val="28"/>
          <w:szCs w:val="28"/>
        </w:rPr>
        <w:t xml:space="preserve"> may use any Coronavirus funds until September 30, 2024, barring any additional time extensions.  </w:t>
      </w:r>
    </w:p>
    <w:p w14:paraId="7D8CB29A" w14:textId="0BCAC944" w:rsidR="00637F6E" w:rsidRDefault="00637F6E" w:rsidP="00480702">
      <w:pPr>
        <w:pStyle w:val="xmsonormal"/>
        <w:rPr>
          <w:sz w:val="28"/>
          <w:szCs w:val="28"/>
        </w:rPr>
      </w:pPr>
    </w:p>
    <w:p w14:paraId="19ACABCB" w14:textId="77777777" w:rsidR="00637F6E" w:rsidRDefault="00637F6E" w:rsidP="00637F6E">
      <w:pPr>
        <w:pStyle w:val="xmsonormal"/>
        <w:ind w:left="720"/>
        <w:rPr>
          <w:b/>
          <w:sz w:val="28"/>
          <w:szCs w:val="28"/>
        </w:rPr>
      </w:pPr>
    </w:p>
    <w:p w14:paraId="1606865C" w14:textId="6418BF72" w:rsidR="00637F6E" w:rsidRPr="00D06366" w:rsidRDefault="00637F6E" w:rsidP="00D06366">
      <w:pPr>
        <w:pStyle w:val="ListParagraph"/>
        <w:numPr>
          <w:ilvl w:val="0"/>
          <w:numId w:val="12"/>
        </w:numPr>
        <w:spacing w:after="160" w:line="259" w:lineRule="auto"/>
        <w:ind w:hanging="540"/>
        <w:rPr>
          <w:rFonts w:cs="Times New Roman"/>
          <w:b/>
          <w:sz w:val="32"/>
          <w:szCs w:val="32"/>
        </w:rPr>
      </w:pPr>
      <w:r w:rsidRPr="00480702">
        <w:rPr>
          <w:rFonts w:eastAsia="Times New Roman"/>
          <w:b/>
          <w:color w:val="000000"/>
          <w:sz w:val="32"/>
          <w:szCs w:val="32"/>
        </w:rPr>
        <w:t>What does “payroll” entail?  Does it differ from the usual payroll expense?</w:t>
      </w:r>
    </w:p>
    <w:p w14:paraId="135D4341" w14:textId="4FFCAF1D" w:rsidR="00637F6E" w:rsidRDefault="00637F6E" w:rsidP="00637F6E">
      <w:pPr>
        <w:ind w:left="720"/>
        <w:rPr>
          <w:rFonts w:eastAsia="Times New Roman"/>
          <w:color w:val="000000"/>
          <w:sz w:val="28"/>
          <w:szCs w:val="28"/>
        </w:rPr>
      </w:pPr>
      <w:r>
        <w:rPr>
          <w:rFonts w:eastAsia="Times New Roman"/>
          <w:color w:val="000000"/>
          <w:sz w:val="28"/>
          <w:szCs w:val="28"/>
        </w:rPr>
        <w:t xml:space="preserve">Coronavirus funds can be spent for current payroll expenses as well as for new or additional payroll expenses related to operating due to the pandemic.  Administrators may object to using Coronavirus funds since they are not “recurring,” but these funds are available for multiple academic years (2019-2020 through part or all of 2023-24). </w:t>
      </w:r>
    </w:p>
    <w:p w14:paraId="7BE9C131" w14:textId="77777777" w:rsidR="00637F6E" w:rsidRDefault="00637F6E" w:rsidP="00637F6E">
      <w:pPr>
        <w:ind w:left="180"/>
        <w:rPr>
          <w:rFonts w:eastAsia="Times New Roman"/>
          <w:b/>
          <w:color w:val="000000"/>
          <w:sz w:val="32"/>
          <w:szCs w:val="32"/>
        </w:rPr>
      </w:pPr>
    </w:p>
    <w:p w14:paraId="51A577ED" w14:textId="77777777" w:rsidR="00637F6E" w:rsidRDefault="00637F6E" w:rsidP="00637F6E">
      <w:pPr>
        <w:ind w:left="180"/>
        <w:rPr>
          <w:rFonts w:eastAsia="Times New Roman"/>
          <w:b/>
          <w:color w:val="000000"/>
          <w:sz w:val="32"/>
          <w:szCs w:val="32"/>
        </w:rPr>
      </w:pPr>
    </w:p>
    <w:p w14:paraId="63B05ABE" w14:textId="683CB495" w:rsidR="000A11F5" w:rsidRDefault="000A11F5" w:rsidP="00480702">
      <w:pPr>
        <w:spacing w:after="160" w:line="259" w:lineRule="auto"/>
        <w:rPr>
          <w:sz w:val="28"/>
          <w:szCs w:val="28"/>
        </w:rPr>
      </w:pPr>
      <w:r>
        <w:rPr>
          <w:sz w:val="28"/>
          <w:szCs w:val="28"/>
        </w:rPr>
        <w:br w:type="page"/>
      </w:r>
    </w:p>
    <w:p w14:paraId="1C35AB50" w14:textId="4CC2B6FC" w:rsidR="00637F6E" w:rsidRDefault="00637F6E" w:rsidP="00AF49B8">
      <w:pPr>
        <w:pStyle w:val="xmsolistparagraph"/>
        <w:numPr>
          <w:ilvl w:val="0"/>
          <w:numId w:val="12"/>
        </w:numPr>
        <w:ind w:hanging="540"/>
        <w:rPr>
          <w:b/>
          <w:sz w:val="32"/>
          <w:szCs w:val="32"/>
        </w:rPr>
      </w:pPr>
      <w:r>
        <w:rPr>
          <w:b/>
          <w:sz w:val="32"/>
          <w:szCs w:val="32"/>
        </w:rPr>
        <w:lastRenderedPageBreak/>
        <w:t xml:space="preserve">Can my institution take </w:t>
      </w:r>
      <w:r w:rsidR="006A6D21">
        <w:rPr>
          <w:b/>
          <w:sz w:val="32"/>
          <w:szCs w:val="32"/>
        </w:rPr>
        <w:t xml:space="preserve">its </w:t>
      </w:r>
      <w:r>
        <w:rPr>
          <w:b/>
          <w:sz w:val="32"/>
          <w:szCs w:val="32"/>
        </w:rPr>
        <w:t>Coronavirus</w:t>
      </w:r>
      <w:r w:rsidR="006A6D21">
        <w:rPr>
          <w:b/>
          <w:sz w:val="32"/>
          <w:szCs w:val="32"/>
        </w:rPr>
        <w:t xml:space="preserve"> relief funding </w:t>
      </w:r>
      <w:r w:rsidR="0041367C">
        <w:rPr>
          <w:b/>
          <w:sz w:val="32"/>
          <w:szCs w:val="32"/>
        </w:rPr>
        <w:t xml:space="preserve">and </w:t>
      </w:r>
      <w:r w:rsidR="006A6D21">
        <w:rPr>
          <w:b/>
          <w:sz w:val="32"/>
          <w:szCs w:val="32"/>
        </w:rPr>
        <w:t>choose</w:t>
      </w:r>
      <w:r>
        <w:rPr>
          <w:b/>
          <w:sz w:val="32"/>
          <w:szCs w:val="32"/>
        </w:rPr>
        <w:t xml:space="preserve"> not</w:t>
      </w:r>
      <w:r w:rsidR="0041367C">
        <w:rPr>
          <w:b/>
          <w:sz w:val="32"/>
          <w:szCs w:val="32"/>
        </w:rPr>
        <w:t xml:space="preserve"> to</w:t>
      </w:r>
      <w:r>
        <w:rPr>
          <w:b/>
          <w:sz w:val="32"/>
          <w:szCs w:val="32"/>
        </w:rPr>
        <w:t xml:space="preserve"> spend it?</w:t>
      </w:r>
    </w:p>
    <w:p w14:paraId="2307D723" w14:textId="567849E3" w:rsidR="006A6D21" w:rsidRDefault="006A6D21" w:rsidP="00637F6E">
      <w:pPr>
        <w:pStyle w:val="xmsolistparagraph"/>
        <w:ind w:left="720"/>
        <w:rPr>
          <w:sz w:val="28"/>
          <w:szCs w:val="28"/>
        </w:rPr>
      </w:pPr>
      <w:r w:rsidRPr="005F648A">
        <w:rPr>
          <w:sz w:val="28"/>
          <w:szCs w:val="28"/>
        </w:rPr>
        <w:t>Institutions are given one year (exactly 365 days) from the date of receiving their HEERF grant</w:t>
      </w:r>
      <w:r>
        <w:rPr>
          <w:sz w:val="28"/>
          <w:szCs w:val="28"/>
        </w:rPr>
        <w:t>s</w:t>
      </w:r>
      <w:r w:rsidRPr="005F648A">
        <w:rPr>
          <w:sz w:val="28"/>
          <w:szCs w:val="28"/>
        </w:rPr>
        <w:t xml:space="preserve"> to spend those dollars. If </w:t>
      </w:r>
      <w:r>
        <w:rPr>
          <w:sz w:val="28"/>
          <w:szCs w:val="28"/>
        </w:rPr>
        <w:t>those</w:t>
      </w:r>
      <w:r w:rsidRPr="005F648A">
        <w:rPr>
          <w:sz w:val="28"/>
          <w:szCs w:val="28"/>
        </w:rPr>
        <w:t xml:space="preserve"> funds are not spent, the funds </w:t>
      </w:r>
      <w:r>
        <w:rPr>
          <w:sz w:val="28"/>
          <w:szCs w:val="28"/>
        </w:rPr>
        <w:t>will</w:t>
      </w:r>
      <w:r w:rsidRPr="005F648A">
        <w:rPr>
          <w:sz w:val="28"/>
          <w:szCs w:val="28"/>
        </w:rPr>
        <w:t xml:space="preserve"> be reclaimed by the U.S. Department of Education.</w:t>
      </w:r>
      <w:r>
        <w:rPr>
          <w:sz w:val="28"/>
          <w:szCs w:val="28"/>
        </w:rPr>
        <w:t xml:space="preserve">  </w:t>
      </w:r>
    </w:p>
    <w:p w14:paraId="51F9E305" w14:textId="2892F7B0" w:rsidR="00637F6E" w:rsidRDefault="006A6D21" w:rsidP="00637F6E">
      <w:pPr>
        <w:pStyle w:val="xmsolistparagraph"/>
        <w:ind w:left="720"/>
        <w:rPr>
          <w:sz w:val="28"/>
          <w:szCs w:val="28"/>
        </w:rPr>
      </w:pPr>
      <w:r>
        <w:rPr>
          <w:sz w:val="28"/>
          <w:szCs w:val="28"/>
        </w:rPr>
        <w:t xml:space="preserve">In addition, an </w:t>
      </w:r>
      <w:r w:rsidR="00637F6E">
        <w:rPr>
          <w:sz w:val="28"/>
          <w:szCs w:val="28"/>
        </w:rPr>
        <w:t>institution must file reports to the U</w:t>
      </w:r>
      <w:r w:rsidR="004D1779">
        <w:rPr>
          <w:sz w:val="28"/>
          <w:szCs w:val="28"/>
        </w:rPr>
        <w:t>.S. Department of Education (ED)</w:t>
      </w:r>
      <w:r w:rsidR="00637F6E">
        <w:rPr>
          <w:sz w:val="28"/>
          <w:szCs w:val="28"/>
        </w:rPr>
        <w:t xml:space="preserve"> that detail </w:t>
      </w:r>
      <w:r w:rsidR="000A11F5">
        <w:rPr>
          <w:sz w:val="28"/>
          <w:szCs w:val="28"/>
        </w:rPr>
        <w:t xml:space="preserve">how they’ve spent these funds, and reports of what institutions have spent are posted on the </w:t>
      </w:r>
      <w:r w:rsidR="004D1779">
        <w:rPr>
          <w:sz w:val="28"/>
          <w:szCs w:val="28"/>
        </w:rPr>
        <w:t>ED</w:t>
      </w:r>
      <w:r w:rsidR="000A11F5">
        <w:rPr>
          <w:sz w:val="28"/>
          <w:szCs w:val="28"/>
        </w:rPr>
        <w:t xml:space="preserve"> website.  Institutions must also post their</w:t>
      </w:r>
      <w:r w:rsidR="00637F6E">
        <w:rPr>
          <w:sz w:val="28"/>
          <w:szCs w:val="28"/>
        </w:rPr>
        <w:t xml:space="preserve"> reports on the</w:t>
      </w:r>
      <w:r w:rsidR="000A11F5">
        <w:rPr>
          <w:sz w:val="28"/>
          <w:szCs w:val="28"/>
        </w:rPr>
        <w:t>ir own</w:t>
      </w:r>
      <w:r w:rsidR="00637F6E">
        <w:rPr>
          <w:sz w:val="28"/>
          <w:szCs w:val="28"/>
        </w:rPr>
        <w:t xml:space="preserve"> institution’s website</w:t>
      </w:r>
      <w:r w:rsidR="004D1779">
        <w:rPr>
          <w:sz w:val="28"/>
          <w:szCs w:val="28"/>
        </w:rPr>
        <w:t xml:space="preserve">. </w:t>
      </w:r>
      <w:r w:rsidR="000A11F5">
        <w:rPr>
          <w:sz w:val="28"/>
          <w:szCs w:val="28"/>
        </w:rPr>
        <w:t xml:space="preserve"> </w:t>
      </w:r>
      <w:r w:rsidR="004D1779">
        <w:rPr>
          <w:sz w:val="28"/>
          <w:szCs w:val="28"/>
        </w:rPr>
        <w:t>I</w:t>
      </w:r>
      <w:r w:rsidR="000A11F5">
        <w:rPr>
          <w:sz w:val="28"/>
          <w:szCs w:val="28"/>
        </w:rPr>
        <w:t xml:space="preserve">nstitutional </w:t>
      </w:r>
      <w:r w:rsidR="004D1779">
        <w:rPr>
          <w:sz w:val="28"/>
          <w:szCs w:val="28"/>
        </w:rPr>
        <w:t>accounting</w:t>
      </w:r>
      <w:r w:rsidR="000A11F5">
        <w:rPr>
          <w:sz w:val="28"/>
          <w:szCs w:val="28"/>
        </w:rPr>
        <w:t xml:space="preserve"> of Coronavirus funds will begin to appear in audited financial statements for FY2019-2020.</w:t>
      </w:r>
    </w:p>
    <w:p w14:paraId="7A87112D" w14:textId="77777777" w:rsidR="00637F6E" w:rsidRDefault="00637F6E" w:rsidP="00637F6E">
      <w:pPr>
        <w:pStyle w:val="xmsolistparagraph"/>
        <w:ind w:left="720"/>
        <w:rPr>
          <w:sz w:val="28"/>
          <w:szCs w:val="28"/>
        </w:rPr>
      </w:pPr>
    </w:p>
    <w:p w14:paraId="2AAAEDCD" w14:textId="77777777" w:rsidR="00637F6E" w:rsidRDefault="00637F6E" w:rsidP="00637F6E">
      <w:pPr>
        <w:pStyle w:val="xmsolistparagraph"/>
        <w:numPr>
          <w:ilvl w:val="0"/>
          <w:numId w:val="30"/>
        </w:numPr>
        <w:ind w:left="540" w:hanging="540"/>
        <w:rPr>
          <w:b/>
          <w:sz w:val="32"/>
          <w:szCs w:val="32"/>
        </w:rPr>
      </w:pPr>
      <w:r>
        <w:rPr>
          <w:b/>
          <w:sz w:val="32"/>
          <w:szCs w:val="32"/>
        </w:rPr>
        <w:t xml:space="preserve">  What are “lost revenues?”  </w:t>
      </w:r>
    </w:p>
    <w:p w14:paraId="22A61E30" w14:textId="118DCF0A" w:rsidR="00EA50AC" w:rsidRPr="0041367C" w:rsidRDefault="00EA50AC" w:rsidP="00EA50AC">
      <w:pPr>
        <w:spacing w:after="160" w:line="256" w:lineRule="auto"/>
        <w:ind w:left="720"/>
        <w:rPr>
          <w:sz w:val="28"/>
          <w:szCs w:val="28"/>
        </w:rPr>
      </w:pPr>
      <w:r w:rsidRPr="0041367C">
        <w:rPr>
          <w:sz w:val="28"/>
          <w:szCs w:val="28"/>
        </w:rPr>
        <w:t xml:space="preserve">Guidance from the U.S. Department of Education generally refers </w:t>
      </w:r>
      <w:r w:rsidR="0041367C">
        <w:rPr>
          <w:sz w:val="28"/>
          <w:szCs w:val="28"/>
        </w:rPr>
        <w:t xml:space="preserve">to </w:t>
      </w:r>
      <w:r w:rsidRPr="0041367C">
        <w:rPr>
          <w:sz w:val="28"/>
          <w:szCs w:val="28"/>
        </w:rPr>
        <w:t xml:space="preserve">“lost revenue” as </w:t>
      </w:r>
      <w:r w:rsidR="006A6D21" w:rsidRPr="0041367C">
        <w:rPr>
          <w:sz w:val="28"/>
          <w:szCs w:val="28"/>
        </w:rPr>
        <w:t>those revenues an institution of higher education otherwise expected but were reduced or eliminated</w:t>
      </w:r>
      <w:r w:rsidRPr="0041367C">
        <w:rPr>
          <w:sz w:val="28"/>
          <w:szCs w:val="28"/>
        </w:rPr>
        <w:t>,</w:t>
      </w:r>
      <w:r w:rsidR="006A6D21" w:rsidRPr="0041367C">
        <w:rPr>
          <w:sz w:val="28"/>
          <w:szCs w:val="28"/>
        </w:rPr>
        <w:t xml:space="preserve"> as a result of the novel coronavirus 2019 (COVID-19) pandemic.</w:t>
      </w:r>
    </w:p>
    <w:p w14:paraId="55BD983F" w14:textId="004D5362" w:rsidR="00EA50AC" w:rsidRDefault="00EA50AC" w:rsidP="00EA50AC">
      <w:pPr>
        <w:spacing w:after="160" w:line="256" w:lineRule="auto"/>
        <w:ind w:left="720"/>
        <w:rPr>
          <w:sz w:val="28"/>
          <w:szCs w:val="28"/>
        </w:rPr>
      </w:pPr>
      <w:r w:rsidRPr="0041367C">
        <w:rPr>
          <w:sz w:val="28"/>
          <w:szCs w:val="28"/>
        </w:rPr>
        <w:t xml:space="preserve">Specifically, </w:t>
      </w:r>
      <w:r w:rsidRPr="009633DA">
        <w:rPr>
          <w:sz w:val="28"/>
          <w:szCs w:val="28"/>
        </w:rPr>
        <w:t>i</w:t>
      </w:r>
      <w:r w:rsidR="00637F6E" w:rsidRPr="009633DA">
        <w:rPr>
          <w:sz w:val="28"/>
          <w:szCs w:val="28"/>
        </w:rPr>
        <w:t>nstitutions can use their institutional portion of Corona</w:t>
      </w:r>
      <w:r w:rsidR="00637F6E">
        <w:rPr>
          <w:sz w:val="28"/>
          <w:szCs w:val="28"/>
        </w:rPr>
        <w:t xml:space="preserve">virus </w:t>
      </w:r>
      <w:r>
        <w:rPr>
          <w:sz w:val="28"/>
          <w:szCs w:val="28"/>
        </w:rPr>
        <w:t xml:space="preserve">relief </w:t>
      </w:r>
      <w:r w:rsidR="00637F6E">
        <w:rPr>
          <w:sz w:val="28"/>
          <w:szCs w:val="28"/>
        </w:rPr>
        <w:t>funds to recoup</w:t>
      </w:r>
      <w:r w:rsidR="000A11F5">
        <w:rPr>
          <w:sz w:val="28"/>
          <w:szCs w:val="28"/>
        </w:rPr>
        <w:t xml:space="preserve"> “lost revenue,” e.g., to recoup</w:t>
      </w:r>
      <w:r w:rsidR="00637F6E">
        <w:rPr>
          <w:sz w:val="28"/>
          <w:szCs w:val="28"/>
        </w:rPr>
        <w:t xml:space="preserve"> refunds they</w:t>
      </w:r>
      <w:r w:rsidR="000A11F5">
        <w:rPr>
          <w:sz w:val="28"/>
          <w:szCs w:val="28"/>
        </w:rPr>
        <w:t xml:space="preserve"> have</w:t>
      </w:r>
      <w:r w:rsidR="00637F6E">
        <w:rPr>
          <w:sz w:val="28"/>
          <w:szCs w:val="28"/>
        </w:rPr>
        <w:t xml:space="preserve"> issued to students for unused housing, meal programs, tuition, activities fees.</w:t>
      </w:r>
    </w:p>
    <w:p w14:paraId="49B74F66" w14:textId="02087A46" w:rsidR="00EA50AC" w:rsidRDefault="00EA50AC" w:rsidP="00EA50AC">
      <w:pPr>
        <w:spacing w:after="160" w:line="256" w:lineRule="auto"/>
        <w:ind w:left="720"/>
        <w:rPr>
          <w:sz w:val="28"/>
          <w:szCs w:val="28"/>
        </w:rPr>
      </w:pPr>
      <w:r w:rsidRPr="004D1779">
        <w:rPr>
          <w:sz w:val="28"/>
          <w:szCs w:val="28"/>
        </w:rPr>
        <w:t xml:space="preserve">Refer to the Department’s </w:t>
      </w:r>
      <w:hyperlink r:id="rId34" w:history="1">
        <w:r w:rsidRPr="004D1779">
          <w:rPr>
            <w:rStyle w:val="Hyperlink"/>
            <w:sz w:val="28"/>
            <w:szCs w:val="28"/>
          </w:rPr>
          <w:t>FAQ/Guidance document</w:t>
        </w:r>
      </w:hyperlink>
      <w:r w:rsidRPr="0041367C">
        <w:rPr>
          <w:sz w:val="28"/>
          <w:szCs w:val="28"/>
        </w:rPr>
        <w:t xml:space="preserve"> on lost revenue for more detailed information.</w:t>
      </w:r>
    </w:p>
    <w:p w14:paraId="1A478BC0" w14:textId="6B098AFE" w:rsidR="00A811BB" w:rsidRDefault="00A811BB" w:rsidP="00EA50AC">
      <w:pPr>
        <w:spacing w:after="160" w:line="256" w:lineRule="auto"/>
        <w:ind w:left="720"/>
        <w:rPr>
          <w:sz w:val="28"/>
          <w:szCs w:val="28"/>
        </w:rPr>
      </w:pPr>
    </w:p>
    <w:p w14:paraId="5D8895DB" w14:textId="103C1312" w:rsidR="00A811BB" w:rsidRPr="00A811BB" w:rsidRDefault="00637F6E" w:rsidP="00AF49B8">
      <w:pPr>
        <w:spacing w:after="160" w:line="256" w:lineRule="auto"/>
        <w:rPr>
          <w:sz w:val="28"/>
          <w:szCs w:val="28"/>
        </w:rPr>
      </w:pPr>
      <w:r w:rsidRPr="009633DA">
        <w:rPr>
          <w:sz w:val="28"/>
          <w:szCs w:val="28"/>
        </w:rPr>
        <w:br w:type="page"/>
      </w:r>
    </w:p>
    <w:p w14:paraId="74E2EA55" w14:textId="2A47CEA6" w:rsidR="007858EA" w:rsidRDefault="00E95D4A" w:rsidP="00040066">
      <w:pPr>
        <w:pStyle w:val="xmsolistparagraph"/>
        <w:jc w:val="center"/>
        <w:rPr>
          <w:rFonts w:asciiTheme="minorHAnsi" w:hAnsiTheme="minorHAnsi" w:cs="Times New Roman"/>
          <w:b/>
          <w:color w:val="000000" w:themeColor="text1"/>
          <w:sz w:val="36"/>
          <w:szCs w:val="36"/>
          <w:u w:val="single"/>
        </w:rPr>
      </w:pPr>
      <w:r>
        <w:rPr>
          <w:rFonts w:asciiTheme="minorHAnsi" w:hAnsiTheme="minorHAnsi" w:cs="Times New Roman"/>
          <w:b/>
          <w:color w:val="000000" w:themeColor="text1"/>
          <w:sz w:val="36"/>
          <w:szCs w:val="36"/>
          <w:u w:val="single"/>
        </w:rPr>
        <w:lastRenderedPageBreak/>
        <w:t>Ch</w:t>
      </w:r>
      <w:r w:rsidR="00EF1385">
        <w:rPr>
          <w:rFonts w:asciiTheme="minorHAnsi" w:hAnsiTheme="minorHAnsi" w:cs="Times New Roman"/>
          <w:b/>
          <w:color w:val="000000" w:themeColor="text1"/>
          <w:sz w:val="36"/>
          <w:szCs w:val="36"/>
          <w:u w:val="single"/>
        </w:rPr>
        <w:t>ecklist for</w:t>
      </w:r>
      <w:r w:rsidR="007C50C2">
        <w:rPr>
          <w:rFonts w:asciiTheme="minorHAnsi" w:hAnsiTheme="minorHAnsi" w:cs="Times New Roman"/>
          <w:b/>
          <w:color w:val="000000" w:themeColor="text1"/>
          <w:sz w:val="36"/>
          <w:szCs w:val="36"/>
          <w:u w:val="single"/>
        </w:rPr>
        <w:t xml:space="preserve"> Bargaining &amp; Organizing</w:t>
      </w:r>
    </w:p>
    <w:p w14:paraId="0B6F38E1" w14:textId="7E8C2B06" w:rsidR="00391A2A" w:rsidRPr="00490F18" w:rsidRDefault="007C50C2" w:rsidP="007858EA">
      <w:pPr>
        <w:spacing w:line="259" w:lineRule="auto"/>
        <w:jc w:val="center"/>
        <w:rPr>
          <w:rFonts w:asciiTheme="minorHAnsi" w:hAnsiTheme="minorHAnsi" w:cs="Times New Roman"/>
          <w:b/>
          <w:color w:val="000000" w:themeColor="text1"/>
          <w:sz w:val="24"/>
          <w:szCs w:val="24"/>
          <w:u w:val="single"/>
        </w:rPr>
      </w:pPr>
      <w:r w:rsidRPr="007858EA">
        <w:rPr>
          <w:rFonts w:asciiTheme="minorHAnsi" w:hAnsiTheme="minorHAnsi" w:cs="Times New Roman"/>
          <w:b/>
          <w:sz w:val="36"/>
          <w:szCs w:val="36"/>
          <w:u w:val="single"/>
        </w:rPr>
        <w:t>C</w:t>
      </w:r>
      <w:r w:rsidR="007858EA" w:rsidRPr="007858EA">
        <w:rPr>
          <w:rFonts w:asciiTheme="minorHAnsi" w:hAnsiTheme="minorHAnsi" w:cs="Times New Roman"/>
          <w:b/>
          <w:sz w:val="36"/>
          <w:szCs w:val="36"/>
          <w:u w:val="single"/>
        </w:rPr>
        <w:t>oronavirus</w:t>
      </w:r>
      <w:r w:rsidRPr="007858EA">
        <w:rPr>
          <w:rFonts w:asciiTheme="minorHAnsi" w:hAnsiTheme="minorHAnsi" w:cs="Times New Roman"/>
          <w:b/>
          <w:sz w:val="36"/>
          <w:szCs w:val="36"/>
          <w:u w:val="single"/>
        </w:rPr>
        <w:t xml:space="preserve"> R</w:t>
      </w:r>
      <w:r>
        <w:rPr>
          <w:rFonts w:asciiTheme="minorHAnsi" w:hAnsiTheme="minorHAnsi" w:cs="Times New Roman"/>
          <w:b/>
          <w:color w:val="000000" w:themeColor="text1"/>
          <w:sz w:val="36"/>
          <w:szCs w:val="36"/>
          <w:u w:val="single"/>
        </w:rPr>
        <w:t>elief Funds</w:t>
      </w:r>
    </w:p>
    <w:p w14:paraId="44E5C7DC" w14:textId="77777777" w:rsidR="00391A2A" w:rsidRPr="00B73518" w:rsidRDefault="00391A2A" w:rsidP="00391A2A">
      <w:pPr>
        <w:rPr>
          <w:rFonts w:asciiTheme="minorHAnsi" w:hAnsiTheme="minorHAnsi" w:cs="Times New Roman"/>
          <w:color w:val="000000" w:themeColor="text1"/>
          <w:sz w:val="24"/>
          <w:szCs w:val="24"/>
        </w:rPr>
      </w:pPr>
    </w:p>
    <w:p w14:paraId="3E311EA2" w14:textId="394F7136" w:rsidR="00FA5334" w:rsidRPr="00EF1385" w:rsidRDefault="00CA40D1" w:rsidP="00CA40D1">
      <w:pPr>
        <w:rPr>
          <w:rFonts w:asciiTheme="minorHAnsi" w:hAnsiTheme="minorHAnsi" w:cs="Times New Roman"/>
          <w:color w:val="000000" w:themeColor="text1"/>
          <w:sz w:val="28"/>
          <w:szCs w:val="28"/>
        </w:rPr>
      </w:pPr>
      <w:r w:rsidRPr="00EF1385">
        <w:rPr>
          <w:rFonts w:asciiTheme="minorHAnsi" w:hAnsiTheme="minorHAnsi" w:cs="Times New Roman"/>
          <w:color w:val="000000" w:themeColor="text1"/>
          <w:sz w:val="28"/>
          <w:szCs w:val="28"/>
        </w:rPr>
        <w:t>There is a lot of</w:t>
      </w:r>
      <w:r w:rsidR="003F321A">
        <w:rPr>
          <w:rFonts w:asciiTheme="minorHAnsi" w:hAnsiTheme="minorHAnsi" w:cs="Times New Roman"/>
          <w:color w:val="000000" w:themeColor="text1"/>
          <w:sz w:val="28"/>
          <w:szCs w:val="28"/>
        </w:rPr>
        <w:t xml:space="preserve"> coronavirus</w:t>
      </w:r>
      <w:r w:rsidRPr="00EF1385">
        <w:rPr>
          <w:rFonts w:asciiTheme="minorHAnsi" w:hAnsiTheme="minorHAnsi" w:cs="Times New Roman"/>
          <w:color w:val="000000" w:themeColor="text1"/>
          <w:sz w:val="28"/>
          <w:szCs w:val="28"/>
        </w:rPr>
        <w:t xml:space="preserve"> relief money going directly to colleges and universities</w:t>
      </w:r>
      <w:r w:rsidR="00EF1385" w:rsidRPr="00EF1385">
        <w:rPr>
          <w:rFonts w:asciiTheme="minorHAnsi" w:hAnsiTheme="minorHAnsi" w:cs="Times New Roman"/>
          <w:color w:val="000000" w:themeColor="text1"/>
          <w:sz w:val="28"/>
          <w:szCs w:val="28"/>
        </w:rPr>
        <w:t xml:space="preserve"> in two categories: </w:t>
      </w:r>
      <w:r w:rsidRPr="00EF1385">
        <w:rPr>
          <w:rFonts w:asciiTheme="minorHAnsi" w:hAnsiTheme="minorHAnsi" w:cs="Times New Roman"/>
          <w:color w:val="000000" w:themeColor="text1"/>
          <w:sz w:val="28"/>
          <w:szCs w:val="28"/>
        </w:rPr>
        <w:t xml:space="preserve"> for students and for</w:t>
      </w:r>
      <w:r w:rsidR="005C1BAB" w:rsidRPr="00EF1385">
        <w:rPr>
          <w:rFonts w:asciiTheme="minorHAnsi" w:hAnsiTheme="minorHAnsi" w:cs="Times New Roman"/>
          <w:color w:val="000000" w:themeColor="text1"/>
          <w:sz w:val="28"/>
          <w:szCs w:val="28"/>
        </w:rPr>
        <w:t xml:space="preserve"> the</w:t>
      </w:r>
      <w:r w:rsidRPr="00EF1385">
        <w:rPr>
          <w:rFonts w:asciiTheme="minorHAnsi" w:hAnsiTheme="minorHAnsi" w:cs="Times New Roman"/>
          <w:color w:val="000000" w:themeColor="text1"/>
          <w:sz w:val="28"/>
          <w:szCs w:val="28"/>
        </w:rPr>
        <w:t xml:space="preserve"> institutions. </w:t>
      </w:r>
      <w:r w:rsidR="00EF1385" w:rsidRPr="00EF1385">
        <w:rPr>
          <w:rFonts w:asciiTheme="minorHAnsi" w:hAnsiTheme="minorHAnsi" w:cs="Times New Roman"/>
          <w:color w:val="000000" w:themeColor="text1"/>
          <w:sz w:val="28"/>
          <w:szCs w:val="28"/>
        </w:rPr>
        <w:t>The a</w:t>
      </w:r>
      <w:r w:rsidR="00FA5334" w:rsidRPr="00EF1385">
        <w:rPr>
          <w:rFonts w:asciiTheme="minorHAnsi" w:hAnsiTheme="minorHAnsi" w:cs="Times New Roman"/>
          <w:color w:val="000000" w:themeColor="text1"/>
          <w:sz w:val="28"/>
          <w:szCs w:val="28"/>
        </w:rPr>
        <w:t>llocation and use of those</w:t>
      </w:r>
      <w:r w:rsidR="00EF1385" w:rsidRPr="00EF1385">
        <w:rPr>
          <w:rFonts w:asciiTheme="minorHAnsi" w:hAnsiTheme="minorHAnsi" w:cs="Times New Roman"/>
          <w:color w:val="000000" w:themeColor="text1"/>
          <w:sz w:val="28"/>
          <w:szCs w:val="28"/>
        </w:rPr>
        <w:t xml:space="preserve"> funds can be bargained</w:t>
      </w:r>
      <w:r w:rsidR="00FA5334" w:rsidRPr="00EF1385">
        <w:rPr>
          <w:rFonts w:asciiTheme="minorHAnsi" w:hAnsiTheme="minorHAnsi" w:cs="Times New Roman"/>
          <w:color w:val="000000" w:themeColor="text1"/>
          <w:sz w:val="28"/>
          <w:szCs w:val="28"/>
        </w:rPr>
        <w:t>, e.g., p</w:t>
      </w:r>
      <w:r w:rsidRPr="00EF1385">
        <w:rPr>
          <w:rFonts w:asciiTheme="minorHAnsi" w:hAnsiTheme="minorHAnsi" w:cs="Times New Roman"/>
          <w:color w:val="000000" w:themeColor="text1"/>
          <w:sz w:val="28"/>
          <w:szCs w:val="28"/>
        </w:rPr>
        <w:t>ayroll, technology, training, and</w:t>
      </w:r>
      <w:r w:rsidR="00FA5334" w:rsidRPr="00EF1385">
        <w:rPr>
          <w:rFonts w:asciiTheme="minorHAnsi" w:hAnsiTheme="minorHAnsi" w:cs="Times New Roman"/>
          <w:color w:val="000000" w:themeColor="text1"/>
          <w:sz w:val="28"/>
          <w:szCs w:val="28"/>
        </w:rPr>
        <w:t xml:space="preserve"> PPE related to COVID. And even the student-directed funds can be part of a Bargaining for the Common Good strategy if there are priorities campus and community allies are advocating</w:t>
      </w:r>
      <w:r w:rsidR="00EF1385" w:rsidRPr="00EF1385">
        <w:rPr>
          <w:rFonts w:asciiTheme="minorHAnsi" w:hAnsiTheme="minorHAnsi" w:cs="Times New Roman"/>
          <w:color w:val="000000" w:themeColor="text1"/>
          <w:sz w:val="28"/>
          <w:szCs w:val="28"/>
        </w:rPr>
        <w:t xml:space="preserve"> that are eligible for these funds</w:t>
      </w:r>
      <w:r w:rsidR="00FA5334" w:rsidRPr="00EF1385">
        <w:rPr>
          <w:rFonts w:asciiTheme="minorHAnsi" w:hAnsiTheme="minorHAnsi" w:cs="Times New Roman"/>
          <w:color w:val="000000" w:themeColor="text1"/>
          <w:sz w:val="28"/>
          <w:szCs w:val="28"/>
        </w:rPr>
        <w:t xml:space="preserve">.  </w:t>
      </w:r>
    </w:p>
    <w:p w14:paraId="7D711346" w14:textId="77777777" w:rsidR="00FA5334" w:rsidRPr="00EF1385" w:rsidRDefault="00FA5334" w:rsidP="00CA40D1">
      <w:pPr>
        <w:rPr>
          <w:rFonts w:asciiTheme="minorHAnsi" w:hAnsiTheme="minorHAnsi" w:cs="Times New Roman"/>
          <w:color w:val="000000" w:themeColor="text1"/>
          <w:sz w:val="28"/>
          <w:szCs w:val="28"/>
        </w:rPr>
      </w:pPr>
    </w:p>
    <w:p w14:paraId="75FD703E" w14:textId="5FADFEB1" w:rsidR="007C50C2" w:rsidRDefault="00490F18" w:rsidP="007C50C2">
      <w:pPr>
        <w:pStyle w:val="ListParagraph"/>
        <w:numPr>
          <w:ilvl w:val="0"/>
          <w:numId w:val="21"/>
        </w:numPr>
        <w:rPr>
          <w:rFonts w:asciiTheme="minorHAnsi" w:hAnsiTheme="minorHAnsi" w:cs="Times New Roman"/>
          <w:color w:val="000000" w:themeColor="text1"/>
          <w:sz w:val="28"/>
          <w:szCs w:val="28"/>
        </w:rPr>
      </w:pPr>
      <w:r w:rsidRPr="00A56640">
        <w:rPr>
          <w:rFonts w:asciiTheme="minorHAnsi" w:hAnsiTheme="minorHAnsi" w:cs="Times New Roman"/>
          <w:b/>
          <w:color w:val="000000" w:themeColor="text1"/>
          <w:sz w:val="28"/>
          <w:szCs w:val="28"/>
        </w:rPr>
        <w:t>Steps 1-3</w:t>
      </w:r>
      <w:r>
        <w:rPr>
          <w:rFonts w:asciiTheme="minorHAnsi" w:hAnsiTheme="minorHAnsi" w:cs="Times New Roman"/>
          <w:color w:val="000000" w:themeColor="text1"/>
          <w:sz w:val="28"/>
          <w:szCs w:val="28"/>
        </w:rPr>
        <w:t>: Iden</w:t>
      </w:r>
      <w:r w:rsidR="00391A2A" w:rsidRPr="007C50C2">
        <w:rPr>
          <w:rFonts w:asciiTheme="minorHAnsi" w:hAnsiTheme="minorHAnsi" w:cs="Times New Roman"/>
          <w:color w:val="000000" w:themeColor="text1"/>
          <w:sz w:val="28"/>
          <w:szCs w:val="28"/>
        </w:rPr>
        <w:t xml:space="preserve">tify the total sum of money that the institution has received thus far from the </w:t>
      </w:r>
      <w:r w:rsidR="00536CA3" w:rsidRPr="007C50C2">
        <w:rPr>
          <w:rFonts w:asciiTheme="minorHAnsi" w:hAnsiTheme="minorHAnsi" w:cs="Times New Roman"/>
          <w:color w:val="000000" w:themeColor="text1"/>
          <w:sz w:val="28"/>
          <w:szCs w:val="28"/>
        </w:rPr>
        <w:t>three Acts</w:t>
      </w:r>
      <w:r w:rsidR="00CA40D1" w:rsidRPr="007C50C2">
        <w:rPr>
          <w:rFonts w:asciiTheme="minorHAnsi" w:hAnsiTheme="minorHAnsi" w:cs="Times New Roman"/>
          <w:color w:val="000000" w:themeColor="text1"/>
          <w:sz w:val="28"/>
          <w:szCs w:val="28"/>
        </w:rPr>
        <w:t xml:space="preserve">. </w:t>
      </w:r>
    </w:p>
    <w:p w14:paraId="16C7F8A1" w14:textId="77777777" w:rsidR="007C50C2" w:rsidRDefault="00490F18" w:rsidP="007C50C2">
      <w:pPr>
        <w:pStyle w:val="ListParagraph"/>
        <w:numPr>
          <w:ilvl w:val="0"/>
          <w:numId w:val="21"/>
        </w:numPr>
        <w:rPr>
          <w:rFonts w:asciiTheme="minorHAnsi" w:hAnsiTheme="minorHAnsi" w:cs="Times New Roman"/>
          <w:color w:val="000000" w:themeColor="text1"/>
          <w:sz w:val="28"/>
          <w:szCs w:val="28"/>
        </w:rPr>
      </w:pPr>
      <w:r w:rsidRPr="00A56640">
        <w:rPr>
          <w:rFonts w:asciiTheme="minorHAnsi" w:hAnsiTheme="minorHAnsi" w:cs="Times New Roman"/>
          <w:b/>
          <w:color w:val="000000" w:themeColor="text1"/>
          <w:sz w:val="28"/>
          <w:szCs w:val="28"/>
        </w:rPr>
        <w:t>Step 4</w:t>
      </w:r>
      <w:r>
        <w:rPr>
          <w:rFonts w:asciiTheme="minorHAnsi" w:hAnsiTheme="minorHAnsi" w:cs="Times New Roman"/>
          <w:color w:val="000000" w:themeColor="text1"/>
          <w:sz w:val="28"/>
          <w:szCs w:val="28"/>
        </w:rPr>
        <w:t>: V</w:t>
      </w:r>
      <w:r w:rsidR="00391A2A" w:rsidRPr="007C50C2">
        <w:rPr>
          <w:rFonts w:asciiTheme="minorHAnsi" w:hAnsiTheme="minorHAnsi" w:cs="Times New Roman"/>
          <w:color w:val="000000" w:themeColor="text1"/>
          <w:sz w:val="28"/>
          <w:szCs w:val="28"/>
        </w:rPr>
        <w:t xml:space="preserve">erify the receipt and expenditure levels with the financial leader of the institution. </w:t>
      </w:r>
    </w:p>
    <w:p w14:paraId="109A06F1" w14:textId="77777777" w:rsidR="00391A2A" w:rsidRDefault="00490F18" w:rsidP="007C50C2">
      <w:pPr>
        <w:pStyle w:val="ListParagraph"/>
        <w:numPr>
          <w:ilvl w:val="0"/>
          <w:numId w:val="21"/>
        </w:numPr>
        <w:rPr>
          <w:rFonts w:asciiTheme="minorHAnsi" w:hAnsiTheme="minorHAnsi" w:cs="Times New Roman"/>
          <w:color w:val="000000" w:themeColor="text1"/>
          <w:sz w:val="28"/>
          <w:szCs w:val="28"/>
        </w:rPr>
      </w:pPr>
      <w:r w:rsidRPr="00A56640">
        <w:rPr>
          <w:rFonts w:asciiTheme="minorHAnsi" w:hAnsiTheme="minorHAnsi" w:cs="Times New Roman"/>
          <w:b/>
          <w:color w:val="000000" w:themeColor="text1"/>
          <w:sz w:val="28"/>
          <w:szCs w:val="28"/>
        </w:rPr>
        <w:t>Step 5</w:t>
      </w:r>
      <w:r>
        <w:rPr>
          <w:rFonts w:asciiTheme="minorHAnsi" w:hAnsiTheme="minorHAnsi" w:cs="Times New Roman"/>
          <w:color w:val="000000" w:themeColor="text1"/>
          <w:sz w:val="28"/>
          <w:szCs w:val="28"/>
        </w:rPr>
        <w:t>: U</w:t>
      </w:r>
      <w:r w:rsidR="007C50C2">
        <w:rPr>
          <w:rFonts w:asciiTheme="minorHAnsi" w:hAnsiTheme="minorHAnsi" w:cs="Times New Roman"/>
          <w:color w:val="000000" w:themeColor="text1"/>
          <w:sz w:val="28"/>
          <w:szCs w:val="28"/>
        </w:rPr>
        <w:t>se this information for bargaining and organizing strategies, including communications to your bargaining unit or local chapter’s members and to the</w:t>
      </w:r>
      <w:r>
        <w:rPr>
          <w:rFonts w:asciiTheme="minorHAnsi" w:hAnsiTheme="minorHAnsi" w:cs="Times New Roman"/>
          <w:color w:val="000000" w:themeColor="text1"/>
          <w:sz w:val="28"/>
          <w:szCs w:val="28"/>
        </w:rPr>
        <w:t xml:space="preserve"> campus and</w:t>
      </w:r>
      <w:r w:rsidR="007C50C2">
        <w:rPr>
          <w:rFonts w:asciiTheme="minorHAnsi" w:hAnsiTheme="minorHAnsi" w:cs="Times New Roman"/>
          <w:color w:val="000000" w:themeColor="text1"/>
          <w:sz w:val="28"/>
          <w:szCs w:val="28"/>
        </w:rPr>
        <w:t xml:space="preserve"> broader community.  </w:t>
      </w:r>
      <w:r w:rsidR="00FA5334" w:rsidRPr="007C50C2">
        <w:rPr>
          <w:rFonts w:asciiTheme="minorHAnsi" w:hAnsiTheme="minorHAnsi" w:cs="Times New Roman"/>
          <w:color w:val="000000" w:themeColor="text1"/>
          <w:sz w:val="28"/>
          <w:szCs w:val="28"/>
        </w:rPr>
        <w:t xml:space="preserve"> </w:t>
      </w:r>
    </w:p>
    <w:p w14:paraId="000905D9" w14:textId="77777777" w:rsidR="00061078" w:rsidRPr="00061078" w:rsidRDefault="00061078" w:rsidP="00061078">
      <w:pPr>
        <w:rPr>
          <w:rFonts w:asciiTheme="minorHAnsi" w:hAnsiTheme="minorHAnsi" w:cs="Times New Roman"/>
          <w:color w:val="000000" w:themeColor="text1"/>
          <w:sz w:val="28"/>
          <w:szCs w:val="28"/>
        </w:rPr>
      </w:pPr>
    </w:p>
    <w:p w14:paraId="75321571" w14:textId="77777777" w:rsidR="0007254A" w:rsidRPr="00EF1385" w:rsidRDefault="0007254A" w:rsidP="0007254A">
      <w:pPr>
        <w:rPr>
          <w:rFonts w:asciiTheme="minorHAnsi" w:hAnsiTheme="minorHAnsi" w:cs="Times New Roman"/>
          <w:color w:val="000000" w:themeColor="text1"/>
          <w:sz w:val="28"/>
          <w:szCs w:val="28"/>
        </w:rPr>
      </w:pPr>
    </w:p>
    <w:p w14:paraId="1D6D986D" w14:textId="49DEFB1C" w:rsidR="00DC2190" w:rsidRPr="00EF1385" w:rsidRDefault="0020134B" w:rsidP="00061078">
      <w:pPr>
        <w:ind w:left="630" w:hanging="540"/>
        <w:rPr>
          <w:rFonts w:asciiTheme="minorHAnsi" w:hAnsiTheme="minorHAnsi" w:cs="Times New Roman"/>
          <w:color w:val="000000" w:themeColor="text1"/>
          <w:sz w:val="28"/>
          <w:szCs w:val="28"/>
        </w:rPr>
      </w:pPr>
      <w:r w:rsidRPr="0020134B">
        <w:rPr>
          <w:rFonts w:asciiTheme="minorHAnsi" w:hAnsiTheme="minorHAnsi" w:cs="Times New Roman"/>
          <w:b/>
          <w:color w:val="2E74B5" w:themeColor="accent1" w:themeShade="BF"/>
          <w:sz w:val="36"/>
          <w:szCs w:val="36"/>
        </w:rPr>
        <w:t>□ 1</w:t>
      </w:r>
      <w:r w:rsidR="00DC2190" w:rsidRPr="0020134B">
        <w:rPr>
          <w:rFonts w:asciiTheme="minorHAnsi" w:hAnsiTheme="minorHAnsi" w:cs="Times New Roman"/>
          <w:b/>
          <w:color w:val="000000" w:themeColor="text1"/>
          <w:sz w:val="32"/>
          <w:szCs w:val="32"/>
        </w:rPr>
        <w:t>.</w:t>
      </w:r>
      <w:r w:rsidR="00DC2190" w:rsidRPr="00EF1385">
        <w:rPr>
          <w:rFonts w:asciiTheme="minorHAnsi" w:hAnsiTheme="minorHAnsi" w:cs="Times New Roman"/>
          <w:color w:val="000000" w:themeColor="text1"/>
          <w:sz w:val="28"/>
          <w:szCs w:val="28"/>
        </w:rPr>
        <w:t xml:space="preserve"> </w:t>
      </w:r>
      <w:r w:rsidR="00DC2190" w:rsidRPr="003B114F">
        <w:rPr>
          <w:rFonts w:asciiTheme="minorHAnsi" w:hAnsiTheme="minorHAnsi" w:cs="Times New Roman"/>
          <w:b/>
          <w:color w:val="000000" w:themeColor="text1"/>
          <w:sz w:val="32"/>
          <w:szCs w:val="32"/>
        </w:rPr>
        <w:t>Identify the amount received and spent by the institution</w:t>
      </w:r>
      <w:r w:rsidR="00AA3420" w:rsidRPr="003B114F">
        <w:rPr>
          <w:rFonts w:asciiTheme="minorHAnsi" w:hAnsiTheme="minorHAnsi" w:cs="Times New Roman"/>
          <w:b/>
          <w:color w:val="000000" w:themeColor="text1"/>
          <w:sz w:val="32"/>
          <w:szCs w:val="32"/>
        </w:rPr>
        <w:t xml:space="preserve"> in CARES Act funding</w:t>
      </w:r>
      <w:r w:rsidR="00DC2190" w:rsidRPr="003B114F">
        <w:rPr>
          <w:rFonts w:asciiTheme="minorHAnsi" w:hAnsiTheme="minorHAnsi" w:cs="Times New Roman"/>
          <w:color w:val="000000" w:themeColor="text1"/>
          <w:sz w:val="32"/>
          <w:szCs w:val="32"/>
        </w:rPr>
        <w:t>.</w:t>
      </w:r>
    </w:p>
    <w:p w14:paraId="107D3EFB" w14:textId="77777777" w:rsidR="00DC2190" w:rsidRPr="00EF1385" w:rsidRDefault="00DC2190" w:rsidP="00B52E4A">
      <w:pPr>
        <w:pStyle w:val="ListParagraph"/>
        <w:rPr>
          <w:rFonts w:asciiTheme="minorHAnsi" w:hAnsiTheme="minorHAnsi" w:cs="Times New Roman"/>
          <w:color w:val="000000" w:themeColor="text1"/>
          <w:sz w:val="28"/>
          <w:szCs w:val="28"/>
        </w:rPr>
      </w:pPr>
    </w:p>
    <w:p w14:paraId="2FE5CB32" w14:textId="77777777" w:rsidR="007C50C2" w:rsidRDefault="000B085E" w:rsidP="0007254A">
      <w:pPr>
        <w:rPr>
          <w:rFonts w:asciiTheme="minorHAnsi" w:hAnsiTheme="minorHAnsi" w:cs="Times New Roman"/>
          <w:color w:val="000000" w:themeColor="text1"/>
          <w:sz w:val="28"/>
          <w:szCs w:val="28"/>
        </w:rPr>
      </w:pPr>
      <w:r w:rsidRPr="00EF1385">
        <w:rPr>
          <w:rFonts w:asciiTheme="minorHAnsi" w:hAnsiTheme="minorHAnsi" w:cs="Times New Roman"/>
          <w:color w:val="000000" w:themeColor="text1"/>
          <w:sz w:val="28"/>
          <w:szCs w:val="28"/>
        </w:rPr>
        <w:t xml:space="preserve">Using your computer’s internet browser, navigate to </w:t>
      </w:r>
      <w:hyperlink r:id="rId35" w:history="1">
        <w:r w:rsidRPr="00EF1385">
          <w:rPr>
            <w:rStyle w:val="Hyperlink"/>
            <w:rFonts w:asciiTheme="minorHAnsi" w:hAnsiTheme="minorHAnsi" w:cs="Times New Roman"/>
            <w:sz w:val="28"/>
            <w:szCs w:val="28"/>
          </w:rPr>
          <w:t>https://covid-relief-data.ed.gov/</w:t>
        </w:r>
      </w:hyperlink>
      <w:r w:rsidRPr="00EF1385">
        <w:rPr>
          <w:rFonts w:asciiTheme="minorHAnsi" w:hAnsiTheme="minorHAnsi" w:cs="Times New Roman"/>
          <w:color w:val="000000" w:themeColor="text1"/>
          <w:sz w:val="28"/>
          <w:szCs w:val="28"/>
        </w:rPr>
        <w:t>.</w:t>
      </w:r>
      <w:r w:rsidR="00DC2190" w:rsidRPr="00EF1385">
        <w:rPr>
          <w:rFonts w:asciiTheme="minorHAnsi" w:hAnsiTheme="minorHAnsi" w:cs="Times New Roman"/>
          <w:color w:val="000000" w:themeColor="text1"/>
          <w:sz w:val="28"/>
          <w:szCs w:val="28"/>
        </w:rPr>
        <w:t xml:space="preserve"> Using your computer mouse, click on </w:t>
      </w:r>
      <w:r w:rsidRPr="00EF1385">
        <w:rPr>
          <w:rFonts w:asciiTheme="minorHAnsi" w:hAnsiTheme="minorHAnsi" w:cs="Times New Roman"/>
          <w:color w:val="000000" w:themeColor="text1"/>
          <w:sz w:val="28"/>
          <w:szCs w:val="28"/>
        </w:rPr>
        <w:t xml:space="preserve">your state. </w:t>
      </w:r>
      <w:r w:rsidR="00DC2190" w:rsidRPr="00EF1385">
        <w:rPr>
          <w:rFonts w:asciiTheme="minorHAnsi" w:hAnsiTheme="minorHAnsi" w:cs="Times New Roman"/>
          <w:color w:val="000000" w:themeColor="text1"/>
          <w:sz w:val="28"/>
          <w:szCs w:val="28"/>
        </w:rPr>
        <w:t>The three main funds</w:t>
      </w:r>
      <w:r w:rsidRPr="00EF1385">
        <w:rPr>
          <w:rFonts w:asciiTheme="minorHAnsi" w:hAnsiTheme="minorHAnsi" w:cs="Times New Roman"/>
          <w:color w:val="000000" w:themeColor="text1"/>
          <w:sz w:val="28"/>
          <w:szCs w:val="28"/>
        </w:rPr>
        <w:t xml:space="preserve"> of the Education Stabilization Fund in the CARES Act are listed in order (ESSER, GEER, and HEER</w:t>
      </w:r>
      <w:r w:rsidR="003F0203" w:rsidRPr="00EF1385">
        <w:rPr>
          <w:rFonts w:asciiTheme="minorHAnsi" w:hAnsiTheme="minorHAnsi" w:cs="Times New Roman"/>
          <w:color w:val="000000" w:themeColor="text1"/>
          <w:sz w:val="28"/>
          <w:szCs w:val="28"/>
        </w:rPr>
        <w:t>)</w:t>
      </w:r>
      <w:r w:rsidRPr="00EF1385">
        <w:rPr>
          <w:rFonts w:asciiTheme="minorHAnsi" w:hAnsiTheme="minorHAnsi" w:cs="Times New Roman"/>
          <w:color w:val="000000" w:themeColor="text1"/>
          <w:sz w:val="28"/>
          <w:szCs w:val="28"/>
        </w:rPr>
        <w:t xml:space="preserve">. </w:t>
      </w:r>
      <w:r w:rsidR="00DC2190" w:rsidRPr="00EF1385">
        <w:rPr>
          <w:rFonts w:asciiTheme="minorHAnsi" w:hAnsiTheme="minorHAnsi" w:cs="Times New Roman"/>
          <w:color w:val="000000" w:themeColor="text1"/>
          <w:sz w:val="28"/>
          <w:szCs w:val="28"/>
        </w:rPr>
        <w:t xml:space="preserve">The first two (ESSER and GEER) will contain the date the funds were awarded, the amount of the award, and the total spent to date. </w:t>
      </w:r>
    </w:p>
    <w:p w14:paraId="1DB116DB" w14:textId="77777777" w:rsidR="007C50C2" w:rsidRDefault="007C50C2" w:rsidP="0007254A">
      <w:pPr>
        <w:rPr>
          <w:rFonts w:asciiTheme="minorHAnsi" w:hAnsiTheme="minorHAnsi" w:cs="Times New Roman"/>
          <w:color w:val="000000" w:themeColor="text1"/>
          <w:sz w:val="28"/>
          <w:szCs w:val="28"/>
        </w:rPr>
      </w:pPr>
    </w:p>
    <w:p w14:paraId="2DC6934C" w14:textId="77777777" w:rsidR="007C50C2" w:rsidRDefault="00DC2190" w:rsidP="0007254A">
      <w:pPr>
        <w:rPr>
          <w:rFonts w:asciiTheme="minorHAnsi" w:hAnsiTheme="minorHAnsi" w:cs="Times New Roman"/>
          <w:color w:val="000000" w:themeColor="text1"/>
          <w:sz w:val="28"/>
          <w:szCs w:val="28"/>
        </w:rPr>
      </w:pPr>
      <w:r w:rsidRPr="00EF1385">
        <w:rPr>
          <w:rFonts w:asciiTheme="minorHAnsi" w:hAnsiTheme="minorHAnsi" w:cs="Times New Roman"/>
          <w:color w:val="000000" w:themeColor="text1"/>
          <w:sz w:val="28"/>
          <w:szCs w:val="28"/>
        </w:rPr>
        <w:t>The third (HEER) identifies the total funds awarded and the a</w:t>
      </w:r>
      <w:r w:rsidR="007C50C2">
        <w:rPr>
          <w:rFonts w:asciiTheme="minorHAnsi" w:hAnsiTheme="minorHAnsi" w:cs="Times New Roman"/>
          <w:color w:val="000000" w:themeColor="text1"/>
          <w:sz w:val="28"/>
          <w:szCs w:val="28"/>
        </w:rPr>
        <w:t>mount that went to each program</w:t>
      </w:r>
      <w:r w:rsidRPr="00EF1385">
        <w:rPr>
          <w:rFonts w:asciiTheme="minorHAnsi" w:hAnsiTheme="minorHAnsi" w:cs="Times New Roman"/>
          <w:color w:val="000000" w:themeColor="text1"/>
          <w:sz w:val="28"/>
          <w:szCs w:val="28"/>
        </w:rPr>
        <w:t xml:space="preserve">. A second box is located under the first box for each fund.  It contains a list </w:t>
      </w:r>
      <w:r w:rsidR="000B085E" w:rsidRPr="00EF1385">
        <w:rPr>
          <w:rFonts w:asciiTheme="minorHAnsi" w:hAnsiTheme="minorHAnsi" w:cs="Times New Roman"/>
          <w:color w:val="000000" w:themeColor="text1"/>
          <w:sz w:val="28"/>
          <w:szCs w:val="28"/>
        </w:rPr>
        <w:t xml:space="preserve">of sub-grantees (the organizations that received funds from that program). Scroll down to the ‘HEER’ link in purple. </w:t>
      </w:r>
      <w:r w:rsidRPr="00EF1385">
        <w:rPr>
          <w:rFonts w:asciiTheme="minorHAnsi" w:hAnsiTheme="minorHAnsi" w:cs="Times New Roman"/>
          <w:color w:val="000000" w:themeColor="text1"/>
          <w:sz w:val="28"/>
          <w:szCs w:val="28"/>
        </w:rPr>
        <w:t>In the space marked ‘Filter…’, use your mouse to click on that word and e</w:t>
      </w:r>
      <w:r w:rsidR="000B085E" w:rsidRPr="00EF1385">
        <w:rPr>
          <w:rFonts w:asciiTheme="minorHAnsi" w:hAnsiTheme="minorHAnsi" w:cs="Times New Roman"/>
          <w:color w:val="000000" w:themeColor="text1"/>
          <w:sz w:val="28"/>
          <w:szCs w:val="28"/>
        </w:rPr>
        <w:t xml:space="preserve">nter the name of the institution you are interested in searching on. Once it appears, click on the </w:t>
      </w:r>
      <w:r w:rsidRPr="00EF1385">
        <w:rPr>
          <w:rFonts w:asciiTheme="minorHAnsi" w:hAnsiTheme="minorHAnsi" w:cs="Times New Roman"/>
          <w:color w:val="000000" w:themeColor="text1"/>
          <w:sz w:val="28"/>
          <w:szCs w:val="28"/>
        </w:rPr>
        <w:t xml:space="preserve">view button (it looks like a human eye) </w:t>
      </w:r>
      <w:r w:rsidR="000B085E" w:rsidRPr="00EF1385">
        <w:rPr>
          <w:rFonts w:asciiTheme="minorHAnsi" w:hAnsiTheme="minorHAnsi" w:cs="Times New Roman"/>
          <w:color w:val="000000" w:themeColor="text1"/>
          <w:sz w:val="28"/>
          <w:szCs w:val="28"/>
        </w:rPr>
        <w:t>on the far right, and the institution’s latest expenditure summary will be provided.</w:t>
      </w:r>
      <w:r w:rsidRPr="00EF1385">
        <w:rPr>
          <w:rFonts w:asciiTheme="minorHAnsi" w:hAnsiTheme="minorHAnsi" w:cs="Times New Roman"/>
          <w:color w:val="000000" w:themeColor="text1"/>
          <w:sz w:val="28"/>
          <w:szCs w:val="28"/>
        </w:rPr>
        <w:t xml:space="preserve"> </w:t>
      </w:r>
    </w:p>
    <w:p w14:paraId="360D85E1" w14:textId="77777777" w:rsidR="007C50C2" w:rsidRDefault="007C50C2" w:rsidP="0007254A">
      <w:pPr>
        <w:rPr>
          <w:rFonts w:asciiTheme="minorHAnsi" w:hAnsiTheme="minorHAnsi" w:cs="Times New Roman"/>
          <w:color w:val="000000" w:themeColor="text1"/>
          <w:sz w:val="28"/>
          <w:szCs w:val="28"/>
        </w:rPr>
      </w:pPr>
    </w:p>
    <w:p w14:paraId="3FD5D637" w14:textId="77777777" w:rsidR="00B52E4A" w:rsidRDefault="00DC2190" w:rsidP="00B00718">
      <w:pPr>
        <w:rPr>
          <w:rFonts w:asciiTheme="minorHAnsi" w:hAnsiTheme="minorHAnsi" w:cs="Times New Roman"/>
          <w:color w:val="000000" w:themeColor="text1"/>
          <w:sz w:val="28"/>
          <w:szCs w:val="28"/>
        </w:rPr>
      </w:pPr>
      <w:r w:rsidRPr="00EF1385">
        <w:rPr>
          <w:rFonts w:asciiTheme="minorHAnsi" w:hAnsiTheme="minorHAnsi" w:cs="Times New Roman"/>
          <w:color w:val="000000" w:themeColor="text1"/>
          <w:sz w:val="28"/>
          <w:szCs w:val="28"/>
        </w:rPr>
        <w:t xml:space="preserve">Filters can be tricky. If your institution does not appear, </w:t>
      </w:r>
      <w:r w:rsidR="001F07FD" w:rsidRPr="00EF1385">
        <w:rPr>
          <w:rFonts w:asciiTheme="minorHAnsi" w:hAnsiTheme="minorHAnsi" w:cs="Times New Roman"/>
          <w:color w:val="000000" w:themeColor="text1"/>
          <w:sz w:val="28"/>
          <w:szCs w:val="28"/>
        </w:rPr>
        <w:t>type slowly and suggestions will appear. For example, a state’s agricultural and mechanical university might not appear because it has been shorted to A&amp;M. Record the total funds awarded by program and the total funds spent by program. Note the date of the report.</w:t>
      </w:r>
    </w:p>
    <w:p w14:paraId="0987CEC8" w14:textId="77777777" w:rsidR="00D209F7" w:rsidRDefault="00D209F7" w:rsidP="0007254A">
      <w:pPr>
        <w:rPr>
          <w:rFonts w:asciiTheme="minorHAnsi" w:hAnsiTheme="minorHAnsi" w:cs="Times New Roman"/>
          <w:color w:val="000000" w:themeColor="text1"/>
          <w:sz w:val="28"/>
          <w:szCs w:val="28"/>
        </w:rPr>
      </w:pPr>
    </w:p>
    <w:p w14:paraId="3A14771E" w14:textId="77777777" w:rsidR="00490F18" w:rsidRPr="00EF1385" w:rsidRDefault="00490F18" w:rsidP="0007254A">
      <w:pPr>
        <w:rPr>
          <w:rFonts w:asciiTheme="minorHAnsi" w:hAnsiTheme="minorHAnsi" w:cs="Times New Roman"/>
          <w:color w:val="000000" w:themeColor="text1"/>
          <w:sz w:val="28"/>
          <w:szCs w:val="28"/>
        </w:rPr>
      </w:pPr>
    </w:p>
    <w:p w14:paraId="3E2A9709" w14:textId="51D5E29E" w:rsidR="00D07F78" w:rsidRPr="003B114F" w:rsidRDefault="00D3733D" w:rsidP="00490F18">
      <w:pPr>
        <w:ind w:left="630" w:hanging="630"/>
        <w:rPr>
          <w:rFonts w:asciiTheme="minorHAnsi" w:hAnsiTheme="minorHAnsi" w:cs="Times New Roman"/>
          <w:b/>
          <w:color w:val="000000" w:themeColor="text1"/>
          <w:sz w:val="32"/>
          <w:szCs w:val="32"/>
        </w:rPr>
      </w:pPr>
      <w:r w:rsidRPr="0020134B">
        <w:rPr>
          <w:rFonts w:asciiTheme="minorHAnsi" w:hAnsiTheme="minorHAnsi" w:cs="Times New Roman"/>
          <w:b/>
          <w:color w:val="2E74B5" w:themeColor="accent1" w:themeShade="BF"/>
          <w:sz w:val="36"/>
          <w:szCs w:val="36"/>
        </w:rPr>
        <w:t>□ 2</w:t>
      </w:r>
      <w:r w:rsidR="00AA3420" w:rsidRPr="0020134B">
        <w:rPr>
          <w:rFonts w:asciiTheme="minorHAnsi" w:hAnsiTheme="minorHAnsi" w:cs="Times New Roman"/>
          <w:color w:val="000000" w:themeColor="text1"/>
          <w:sz w:val="36"/>
          <w:szCs w:val="36"/>
        </w:rPr>
        <w:t>.</w:t>
      </w:r>
      <w:r w:rsidR="00AA3420" w:rsidRPr="00EF1385">
        <w:rPr>
          <w:rFonts w:asciiTheme="minorHAnsi" w:hAnsiTheme="minorHAnsi" w:cs="Times New Roman"/>
          <w:color w:val="000000" w:themeColor="text1"/>
          <w:sz w:val="28"/>
          <w:szCs w:val="28"/>
        </w:rPr>
        <w:t xml:space="preserve"> </w:t>
      </w:r>
      <w:r w:rsidR="00AA3420" w:rsidRPr="003B114F">
        <w:rPr>
          <w:rFonts w:asciiTheme="minorHAnsi" w:hAnsiTheme="minorHAnsi" w:cs="Times New Roman"/>
          <w:b/>
          <w:color w:val="000000" w:themeColor="text1"/>
          <w:sz w:val="32"/>
          <w:szCs w:val="32"/>
        </w:rPr>
        <w:t>Identify the amount received and spent by the institution through the</w:t>
      </w:r>
      <w:r w:rsidR="00AA3420" w:rsidRPr="00EF1385">
        <w:rPr>
          <w:rFonts w:asciiTheme="minorHAnsi" w:hAnsiTheme="minorHAnsi" w:cs="Times New Roman"/>
          <w:b/>
          <w:color w:val="000000" w:themeColor="text1"/>
          <w:sz w:val="28"/>
          <w:szCs w:val="28"/>
        </w:rPr>
        <w:t xml:space="preserve"> </w:t>
      </w:r>
      <w:r w:rsidR="00536CA3" w:rsidRPr="003B114F">
        <w:rPr>
          <w:rFonts w:asciiTheme="minorHAnsi" w:hAnsiTheme="minorHAnsi" w:cs="Times New Roman"/>
          <w:b/>
          <w:color w:val="000000" w:themeColor="text1"/>
          <w:sz w:val="32"/>
          <w:szCs w:val="32"/>
        </w:rPr>
        <w:t>Coronavirus Response and Relief Supplemental Appropriations Act</w:t>
      </w:r>
      <w:r w:rsidR="00AA3420" w:rsidRPr="003B114F">
        <w:rPr>
          <w:rFonts w:asciiTheme="minorHAnsi" w:hAnsiTheme="minorHAnsi" w:cs="Times New Roman"/>
          <w:b/>
          <w:color w:val="000000" w:themeColor="text1"/>
          <w:sz w:val="32"/>
          <w:szCs w:val="32"/>
        </w:rPr>
        <w:t xml:space="preserve">. </w:t>
      </w:r>
    </w:p>
    <w:p w14:paraId="02F105A5" w14:textId="77777777" w:rsidR="00D07F78" w:rsidRPr="00EF1385" w:rsidRDefault="00D07F78" w:rsidP="00AA3420">
      <w:pPr>
        <w:pStyle w:val="ListParagraph"/>
        <w:rPr>
          <w:rFonts w:asciiTheme="minorHAnsi" w:hAnsiTheme="minorHAnsi" w:cs="Times New Roman"/>
          <w:b/>
          <w:color w:val="000000" w:themeColor="text1"/>
          <w:sz w:val="28"/>
          <w:szCs w:val="28"/>
        </w:rPr>
      </w:pPr>
    </w:p>
    <w:p w14:paraId="73724874" w14:textId="7DD4FB23" w:rsidR="0059723C" w:rsidRDefault="00B84DFC" w:rsidP="00212F05">
      <w:pPr>
        <w:rPr>
          <w:rFonts w:asciiTheme="minorHAnsi" w:hAnsiTheme="minorHAnsi" w:cs="Times New Roman"/>
          <w:color w:val="000000" w:themeColor="text1"/>
          <w:sz w:val="28"/>
          <w:szCs w:val="28"/>
        </w:rPr>
      </w:pPr>
      <w:r w:rsidRPr="00EF1385">
        <w:rPr>
          <w:rFonts w:asciiTheme="minorHAnsi" w:hAnsiTheme="minorHAnsi" w:cs="Times New Roman"/>
          <w:color w:val="000000" w:themeColor="text1"/>
          <w:sz w:val="28"/>
          <w:szCs w:val="28"/>
        </w:rPr>
        <w:t xml:space="preserve">CRRSAA allocations to institutions under Section 314(a)(1) are available on the </w:t>
      </w:r>
      <w:r w:rsidR="004D1779">
        <w:rPr>
          <w:rFonts w:asciiTheme="minorHAnsi" w:hAnsiTheme="minorHAnsi" w:cs="Times New Roman"/>
          <w:color w:val="000000" w:themeColor="text1"/>
          <w:sz w:val="28"/>
          <w:szCs w:val="28"/>
        </w:rPr>
        <w:t>ED</w:t>
      </w:r>
      <w:r w:rsidRPr="00EF1385">
        <w:rPr>
          <w:rFonts w:asciiTheme="minorHAnsi" w:hAnsiTheme="minorHAnsi" w:cs="Times New Roman"/>
          <w:color w:val="000000" w:themeColor="text1"/>
          <w:sz w:val="28"/>
          <w:szCs w:val="28"/>
        </w:rPr>
        <w:t xml:space="preserve"> </w:t>
      </w:r>
      <w:hyperlink r:id="rId36" w:history="1">
        <w:r w:rsidRPr="00EF1385">
          <w:rPr>
            <w:rStyle w:val="Hyperlink"/>
            <w:rFonts w:asciiTheme="minorHAnsi" w:hAnsiTheme="minorHAnsi" w:cs="Times New Roman"/>
            <w:sz w:val="28"/>
            <w:szCs w:val="28"/>
          </w:rPr>
          <w:t>website</w:t>
        </w:r>
      </w:hyperlink>
      <w:r w:rsidRPr="00EF1385">
        <w:rPr>
          <w:rFonts w:asciiTheme="minorHAnsi" w:hAnsiTheme="minorHAnsi" w:cs="Times New Roman"/>
          <w:color w:val="000000" w:themeColor="text1"/>
          <w:sz w:val="28"/>
          <w:szCs w:val="28"/>
        </w:rPr>
        <w:t xml:space="preserve">. </w:t>
      </w:r>
      <w:r w:rsidR="0059723C">
        <w:rPr>
          <w:rFonts w:asciiTheme="minorHAnsi" w:hAnsiTheme="minorHAnsi" w:cs="Times New Roman"/>
          <w:color w:val="000000" w:themeColor="text1"/>
          <w:sz w:val="28"/>
          <w:szCs w:val="28"/>
        </w:rPr>
        <w:t>The CRRSA</w:t>
      </w:r>
      <w:r w:rsidR="00920FDD" w:rsidRPr="00EF1385">
        <w:rPr>
          <w:rFonts w:asciiTheme="minorHAnsi" w:hAnsiTheme="minorHAnsi" w:cs="Times New Roman"/>
          <w:color w:val="000000" w:themeColor="text1"/>
          <w:sz w:val="28"/>
          <w:szCs w:val="28"/>
        </w:rPr>
        <w:t xml:space="preserve"> Act set an additional $1 billion aside for specific types of higher education institutions.</w:t>
      </w:r>
    </w:p>
    <w:p w14:paraId="02528F38" w14:textId="77777777" w:rsidR="00D4777E" w:rsidRPr="00EF1385" w:rsidRDefault="00920FDD" w:rsidP="00212F05">
      <w:pPr>
        <w:rPr>
          <w:rFonts w:asciiTheme="minorHAnsi" w:hAnsiTheme="minorHAnsi" w:cs="Times New Roman"/>
          <w:color w:val="000000" w:themeColor="text1"/>
          <w:sz w:val="28"/>
          <w:szCs w:val="28"/>
        </w:rPr>
      </w:pPr>
      <w:r w:rsidRPr="00EF1385">
        <w:rPr>
          <w:rFonts w:asciiTheme="minorHAnsi" w:hAnsiTheme="minorHAnsi" w:cs="Times New Roman"/>
          <w:color w:val="000000" w:themeColor="text1"/>
          <w:sz w:val="28"/>
          <w:szCs w:val="28"/>
        </w:rPr>
        <w:t xml:space="preserve"> </w:t>
      </w:r>
    </w:p>
    <w:p w14:paraId="344D1250" w14:textId="6131F6FD" w:rsidR="00D4777E" w:rsidRPr="00EF1385" w:rsidRDefault="00D4777E" w:rsidP="00212F05">
      <w:pPr>
        <w:rPr>
          <w:rFonts w:asciiTheme="minorHAnsi" w:hAnsiTheme="minorHAnsi" w:cs="Times New Roman"/>
          <w:color w:val="000000" w:themeColor="text1"/>
          <w:sz w:val="28"/>
          <w:szCs w:val="28"/>
        </w:rPr>
      </w:pPr>
      <w:r w:rsidRPr="00EF1385">
        <w:rPr>
          <w:rFonts w:asciiTheme="minorHAnsi" w:hAnsiTheme="minorHAnsi" w:cs="Times New Roman"/>
          <w:color w:val="000000" w:themeColor="text1"/>
          <w:sz w:val="28"/>
          <w:szCs w:val="28"/>
        </w:rPr>
        <w:t xml:space="preserve">Note that if the institution </w:t>
      </w:r>
      <w:r w:rsidR="00920FDD" w:rsidRPr="00EF1385">
        <w:rPr>
          <w:rFonts w:asciiTheme="minorHAnsi" w:hAnsiTheme="minorHAnsi" w:cs="Times New Roman"/>
          <w:color w:val="000000" w:themeColor="text1"/>
          <w:sz w:val="28"/>
          <w:szCs w:val="28"/>
        </w:rPr>
        <w:t xml:space="preserve">of interest </w:t>
      </w:r>
      <w:r w:rsidRPr="00EF1385">
        <w:rPr>
          <w:rFonts w:asciiTheme="minorHAnsi" w:hAnsiTheme="minorHAnsi" w:cs="Times New Roman"/>
          <w:color w:val="000000" w:themeColor="text1"/>
          <w:sz w:val="28"/>
          <w:szCs w:val="28"/>
        </w:rPr>
        <w:t>is an HBCU, additional funding was provided through Section 314(a)(2)</w:t>
      </w:r>
      <w:r w:rsidR="00B84DFC" w:rsidRPr="00EF1385">
        <w:rPr>
          <w:rFonts w:asciiTheme="minorHAnsi" w:hAnsiTheme="minorHAnsi" w:cs="Times New Roman"/>
          <w:color w:val="000000" w:themeColor="text1"/>
          <w:sz w:val="28"/>
          <w:szCs w:val="28"/>
        </w:rPr>
        <w:t xml:space="preserve">; HBCU allocations are available on the </w:t>
      </w:r>
      <w:r w:rsidR="004D1779">
        <w:rPr>
          <w:rFonts w:asciiTheme="minorHAnsi" w:hAnsiTheme="minorHAnsi" w:cs="Times New Roman"/>
          <w:color w:val="000000" w:themeColor="text1"/>
          <w:sz w:val="28"/>
          <w:szCs w:val="28"/>
        </w:rPr>
        <w:t>ED</w:t>
      </w:r>
      <w:r w:rsidR="00B84DFC" w:rsidRPr="00EF1385">
        <w:rPr>
          <w:rFonts w:asciiTheme="minorHAnsi" w:hAnsiTheme="minorHAnsi" w:cs="Times New Roman"/>
          <w:color w:val="000000" w:themeColor="text1"/>
          <w:sz w:val="28"/>
          <w:szCs w:val="28"/>
        </w:rPr>
        <w:t xml:space="preserve"> </w:t>
      </w:r>
      <w:hyperlink r:id="rId37" w:history="1">
        <w:r w:rsidR="00B84DFC" w:rsidRPr="00EF1385">
          <w:rPr>
            <w:rStyle w:val="Hyperlink"/>
            <w:rFonts w:asciiTheme="minorHAnsi" w:hAnsiTheme="minorHAnsi" w:cs="Times New Roman"/>
            <w:sz w:val="28"/>
            <w:szCs w:val="28"/>
          </w:rPr>
          <w:t>website</w:t>
        </w:r>
      </w:hyperlink>
      <w:r w:rsidRPr="00EF1385">
        <w:rPr>
          <w:rFonts w:asciiTheme="minorHAnsi" w:hAnsiTheme="minorHAnsi" w:cs="Times New Roman"/>
          <w:color w:val="000000" w:themeColor="text1"/>
          <w:sz w:val="28"/>
          <w:szCs w:val="28"/>
        </w:rPr>
        <w:t>. If the institution is designated a</w:t>
      </w:r>
      <w:r w:rsidR="00786AC1">
        <w:rPr>
          <w:rFonts w:asciiTheme="minorHAnsi" w:hAnsiTheme="minorHAnsi" w:cs="Times New Roman"/>
          <w:color w:val="000000" w:themeColor="text1"/>
          <w:sz w:val="28"/>
          <w:szCs w:val="28"/>
        </w:rPr>
        <w:t>s a different kind of</w:t>
      </w:r>
      <w:r w:rsidRPr="00EF1385">
        <w:rPr>
          <w:rFonts w:asciiTheme="minorHAnsi" w:hAnsiTheme="minorHAnsi" w:cs="Times New Roman"/>
          <w:color w:val="000000" w:themeColor="text1"/>
          <w:sz w:val="28"/>
          <w:szCs w:val="28"/>
        </w:rPr>
        <w:t xml:space="preserve"> Minority-Serving Institution</w:t>
      </w:r>
      <w:r w:rsidR="00786AC1">
        <w:rPr>
          <w:rFonts w:asciiTheme="minorHAnsi" w:hAnsiTheme="minorHAnsi" w:cs="Times New Roman"/>
          <w:color w:val="000000" w:themeColor="text1"/>
          <w:sz w:val="28"/>
          <w:szCs w:val="28"/>
        </w:rPr>
        <w:t xml:space="preserve"> such as</w:t>
      </w:r>
      <w:r w:rsidRPr="00EF1385">
        <w:rPr>
          <w:rFonts w:asciiTheme="minorHAnsi" w:hAnsiTheme="minorHAnsi" w:cs="Times New Roman"/>
          <w:color w:val="000000" w:themeColor="text1"/>
          <w:sz w:val="28"/>
          <w:szCs w:val="28"/>
        </w:rPr>
        <w:t xml:space="preserve"> a Tribally-Controlled College and University, or participates in the Strengthening Institutions Program, it received additional funding under Section 18004(a)(2). To find out the funding that was provided to each institution, look up the formula allocation in the link provided at that </w:t>
      </w:r>
      <w:hyperlink r:id="rId38" w:history="1">
        <w:r w:rsidRPr="00EF1385">
          <w:rPr>
            <w:rStyle w:val="Hyperlink"/>
            <w:rFonts w:asciiTheme="minorHAnsi" w:hAnsiTheme="minorHAnsi" w:cs="Times New Roman"/>
            <w:sz w:val="28"/>
            <w:szCs w:val="28"/>
          </w:rPr>
          <w:t>site</w:t>
        </w:r>
      </w:hyperlink>
      <w:r w:rsidRPr="00EF1385">
        <w:rPr>
          <w:rFonts w:asciiTheme="minorHAnsi" w:hAnsiTheme="minorHAnsi" w:cs="Times New Roman"/>
          <w:color w:val="000000" w:themeColor="text1"/>
          <w:sz w:val="28"/>
          <w:szCs w:val="28"/>
        </w:rPr>
        <w:t>.</w:t>
      </w:r>
      <w:r w:rsidRPr="00EF1385">
        <w:rPr>
          <w:rStyle w:val="FootnoteReference"/>
          <w:rFonts w:asciiTheme="minorHAnsi" w:hAnsiTheme="minorHAnsi" w:cs="Times New Roman"/>
          <w:color w:val="000000" w:themeColor="text1"/>
          <w:sz w:val="28"/>
          <w:szCs w:val="28"/>
        </w:rPr>
        <w:footnoteReference w:id="10"/>
      </w:r>
    </w:p>
    <w:p w14:paraId="0BC45F09" w14:textId="77777777" w:rsidR="00E225F3" w:rsidRPr="00EF1385" w:rsidRDefault="00E225F3" w:rsidP="00AA3420">
      <w:pPr>
        <w:pStyle w:val="ListParagraph"/>
        <w:rPr>
          <w:rFonts w:asciiTheme="minorHAnsi" w:hAnsiTheme="minorHAnsi" w:cs="Times New Roman"/>
          <w:color w:val="000000" w:themeColor="text1"/>
          <w:sz w:val="28"/>
          <w:szCs w:val="28"/>
        </w:rPr>
      </w:pPr>
    </w:p>
    <w:p w14:paraId="077E89D4" w14:textId="77777777" w:rsidR="003B114F" w:rsidRDefault="009653A6" w:rsidP="00212F05">
      <w:pPr>
        <w:rPr>
          <w:rFonts w:asciiTheme="minorHAnsi" w:hAnsiTheme="minorHAnsi" w:cs="Times New Roman"/>
          <w:color w:val="000000" w:themeColor="text1"/>
          <w:sz w:val="28"/>
          <w:szCs w:val="28"/>
        </w:rPr>
      </w:pPr>
      <w:r w:rsidRPr="00EF1385">
        <w:rPr>
          <w:rFonts w:asciiTheme="minorHAnsi" w:hAnsiTheme="minorHAnsi" w:cs="Times New Roman"/>
          <w:color w:val="000000" w:themeColor="text1"/>
          <w:sz w:val="28"/>
          <w:szCs w:val="28"/>
        </w:rPr>
        <w:t>T</w:t>
      </w:r>
      <w:r w:rsidR="00E225F3" w:rsidRPr="00EF1385">
        <w:rPr>
          <w:rFonts w:asciiTheme="minorHAnsi" w:hAnsiTheme="minorHAnsi" w:cs="Times New Roman"/>
          <w:color w:val="000000" w:themeColor="text1"/>
          <w:sz w:val="28"/>
          <w:szCs w:val="28"/>
        </w:rPr>
        <w:t xml:space="preserve">his step will not address the HBCU Capital Financing Loan forgiveness provision of the Act. To do that, you will need to review the institution’s latest published financial statements. Typically, these are enclosed within its annual financial audit which is available on the institution’s website or through the state or </w:t>
      </w:r>
      <w:r w:rsidR="00E225F3" w:rsidRPr="00EF1385">
        <w:rPr>
          <w:rFonts w:asciiTheme="minorHAnsi" w:hAnsiTheme="minorHAnsi" w:cs="Times New Roman"/>
          <w:color w:val="000000" w:themeColor="text1"/>
          <w:sz w:val="28"/>
          <w:szCs w:val="28"/>
        </w:rPr>
        <w:lastRenderedPageBreak/>
        <w:t>commonwealth office responsible for conducting audits of higher education institutions. These loans are identified by name, and enumerated in the notes to</w:t>
      </w:r>
    </w:p>
    <w:p w14:paraId="1C7A4E47" w14:textId="77777777" w:rsidR="00426B9D" w:rsidRDefault="00E225F3" w:rsidP="00212F05">
      <w:pPr>
        <w:rPr>
          <w:rFonts w:asciiTheme="minorHAnsi" w:hAnsiTheme="minorHAnsi" w:cs="Times New Roman"/>
          <w:color w:val="000000" w:themeColor="text1"/>
          <w:sz w:val="28"/>
          <w:szCs w:val="28"/>
        </w:rPr>
      </w:pPr>
      <w:r w:rsidRPr="00EF1385">
        <w:rPr>
          <w:rFonts w:asciiTheme="minorHAnsi" w:hAnsiTheme="minorHAnsi" w:cs="Times New Roman"/>
          <w:color w:val="000000" w:themeColor="text1"/>
          <w:sz w:val="28"/>
          <w:szCs w:val="28"/>
        </w:rPr>
        <w:t xml:space="preserve">the financial statements. </w:t>
      </w:r>
      <w:r w:rsidR="00647BEA" w:rsidRPr="00EF1385">
        <w:rPr>
          <w:rFonts w:asciiTheme="minorHAnsi" w:hAnsiTheme="minorHAnsi" w:cs="Times New Roman"/>
          <w:color w:val="000000" w:themeColor="text1"/>
          <w:sz w:val="28"/>
          <w:szCs w:val="28"/>
        </w:rPr>
        <w:t xml:space="preserve">A list of HBCU Capital Financing Program recipients is available </w:t>
      </w:r>
      <w:hyperlink r:id="rId39" w:history="1">
        <w:r w:rsidR="00647BEA" w:rsidRPr="00EF1385">
          <w:rPr>
            <w:rStyle w:val="Hyperlink"/>
            <w:rFonts w:asciiTheme="minorHAnsi" w:hAnsiTheme="minorHAnsi" w:cs="Times New Roman"/>
            <w:sz w:val="28"/>
            <w:szCs w:val="28"/>
          </w:rPr>
          <w:t>here</w:t>
        </w:r>
      </w:hyperlink>
      <w:r w:rsidR="00647BEA" w:rsidRPr="00EF1385">
        <w:rPr>
          <w:rFonts w:asciiTheme="minorHAnsi" w:hAnsiTheme="minorHAnsi" w:cs="Times New Roman"/>
          <w:color w:val="000000" w:themeColor="text1"/>
          <w:sz w:val="28"/>
          <w:szCs w:val="28"/>
        </w:rPr>
        <w:t>.</w:t>
      </w:r>
      <w:r w:rsidR="00920FDD" w:rsidRPr="00EF1385">
        <w:rPr>
          <w:rStyle w:val="FootnoteReference"/>
          <w:rFonts w:asciiTheme="minorHAnsi" w:hAnsiTheme="minorHAnsi" w:cs="Times New Roman"/>
          <w:color w:val="000000" w:themeColor="text1"/>
          <w:sz w:val="28"/>
          <w:szCs w:val="28"/>
        </w:rPr>
        <w:footnoteReference w:id="11"/>
      </w:r>
    </w:p>
    <w:p w14:paraId="1B19BF7B" w14:textId="77777777" w:rsidR="00490F18" w:rsidRDefault="00490F18" w:rsidP="00212F05">
      <w:pPr>
        <w:rPr>
          <w:rFonts w:asciiTheme="minorHAnsi" w:hAnsiTheme="minorHAnsi" w:cs="Times New Roman"/>
          <w:color w:val="000000" w:themeColor="text1"/>
          <w:sz w:val="28"/>
          <w:szCs w:val="28"/>
        </w:rPr>
      </w:pPr>
    </w:p>
    <w:p w14:paraId="45D38250" w14:textId="77777777" w:rsidR="003B114F" w:rsidRPr="00EF1385" w:rsidRDefault="003B114F" w:rsidP="00212F05">
      <w:pPr>
        <w:rPr>
          <w:rFonts w:asciiTheme="minorHAnsi" w:hAnsiTheme="minorHAnsi" w:cs="Times New Roman"/>
          <w:color w:val="000000" w:themeColor="text1"/>
          <w:sz w:val="28"/>
          <w:szCs w:val="28"/>
        </w:rPr>
      </w:pPr>
    </w:p>
    <w:p w14:paraId="5E3B0C7B" w14:textId="2E1B312F" w:rsidR="00EF1385" w:rsidRDefault="00D3733D" w:rsidP="00490F18">
      <w:pPr>
        <w:ind w:left="630" w:hanging="630"/>
        <w:rPr>
          <w:rFonts w:asciiTheme="minorHAnsi" w:hAnsiTheme="minorHAnsi" w:cs="Times New Roman"/>
          <w:color w:val="000000" w:themeColor="text1"/>
          <w:sz w:val="32"/>
          <w:szCs w:val="32"/>
        </w:rPr>
      </w:pPr>
      <w:r w:rsidRPr="0020134B">
        <w:rPr>
          <w:rFonts w:asciiTheme="minorHAnsi" w:hAnsiTheme="minorHAnsi" w:cs="Times New Roman"/>
          <w:b/>
          <w:color w:val="2E74B5" w:themeColor="accent1" w:themeShade="BF"/>
          <w:sz w:val="36"/>
          <w:szCs w:val="36"/>
        </w:rPr>
        <w:t>□ 3</w:t>
      </w:r>
      <w:r w:rsidR="009653A6" w:rsidRPr="00EF1385">
        <w:rPr>
          <w:rFonts w:asciiTheme="minorHAnsi" w:hAnsiTheme="minorHAnsi" w:cs="Times New Roman"/>
          <w:color w:val="000000" w:themeColor="text1"/>
          <w:sz w:val="28"/>
          <w:szCs w:val="28"/>
        </w:rPr>
        <w:t xml:space="preserve">. </w:t>
      </w:r>
      <w:r w:rsidR="00426B9D" w:rsidRPr="003B114F">
        <w:rPr>
          <w:rFonts w:asciiTheme="minorHAnsi" w:hAnsiTheme="minorHAnsi" w:cs="Times New Roman"/>
          <w:b/>
          <w:color w:val="000000" w:themeColor="text1"/>
          <w:sz w:val="32"/>
          <w:szCs w:val="32"/>
        </w:rPr>
        <w:t xml:space="preserve">Identify the amount received and spent by the institution through </w:t>
      </w:r>
      <w:r w:rsidR="005C1BAB" w:rsidRPr="003B114F">
        <w:rPr>
          <w:rFonts w:asciiTheme="minorHAnsi" w:hAnsiTheme="minorHAnsi" w:cs="Times New Roman"/>
          <w:b/>
          <w:color w:val="000000" w:themeColor="text1"/>
          <w:sz w:val="32"/>
          <w:szCs w:val="32"/>
        </w:rPr>
        <w:t xml:space="preserve">the </w:t>
      </w:r>
      <w:r w:rsidR="00426B9D" w:rsidRPr="003B114F">
        <w:rPr>
          <w:rFonts w:asciiTheme="minorHAnsi" w:hAnsiTheme="minorHAnsi" w:cs="Times New Roman"/>
          <w:b/>
          <w:color w:val="000000" w:themeColor="text1"/>
          <w:sz w:val="32"/>
          <w:szCs w:val="32"/>
        </w:rPr>
        <w:t>American Rescue Plan Act of 2021.</w:t>
      </w:r>
      <w:r w:rsidR="00426B9D" w:rsidRPr="003B114F">
        <w:rPr>
          <w:rFonts w:asciiTheme="minorHAnsi" w:hAnsiTheme="minorHAnsi" w:cs="Times New Roman"/>
          <w:color w:val="000000" w:themeColor="text1"/>
          <w:sz w:val="32"/>
          <w:szCs w:val="32"/>
        </w:rPr>
        <w:t xml:space="preserve"> </w:t>
      </w:r>
    </w:p>
    <w:p w14:paraId="1A5AA739" w14:textId="77777777" w:rsidR="00490F18" w:rsidRPr="00490F18" w:rsidRDefault="00490F18" w:rsidP="00490F18">
      <w:pPr>
        <w:ind w:left="540" w:hanging="540"/>
        <w:rPr>
          <w:rFonts w:asciiTheme="minorHAnsi" w:hAnsiTheme="minorHAnsi" w:cs="Times New Roman"/>
          <w:color w:val="000000" w:themeColor="text1"/>
          <w:sz w:val="32"/>
          <w:szCs w:val="32"/>
        </w:rPr>
      </w:pPr>
    </w:p>
    <w:p w14:paraId="22CDF5B3" w14:textId="779670C4" w:rsidR="00490F18" w:rsidRDefault="00426B9D" w:rsidP="00212F05">
      <w:pPr>
        <w:rPr>
          <w:rFonts w:asciiTheme="minorHAnsi" w:hAnsiTheme="minorHAnsi" w:cs="Times New Roman"/>
          <w:color w:val="000000" w:themeColor="text1"/>
          <w:sz w:val="28"/>
          <w:szCs w:val="28"/>
        </w:rPr>
      </w:pPr>
      <w:r w:rsidRPr="00EF1385">
        <w:rPr>
          <w:rFonts w:asciiTheme="minorHAnsi" w:hAnsiTheme="minorHAnsi" w:cs="Times New Roman"/>
          <w:color w:val="000000" w:themeColor="text1"/>
          <w:sz w:val="28"/>
          <w:szCs w:val="28"/>
        </w:rPr>
        <w:t xml:space="preserve">Preliminary estimates of the HEERF allocation under ARPA have been made by the Association of Public &amp; Land-Grant Universities at its </w:t>
      </w:r>
      <w:hyperlink r:id="rId40" w:history="1">
        <w:r w:rsidRPr="00EF1385">
          <w:rPr>
            <w:rStyle w:val="Hyperlink"/>
            <w:rFonts w:asciiTheme="minorHAnsi" w:hAnsiTheme="minorHAnsi" w:cs="Times New Roman"/>
            <w:sz w:val="28"/>
            <w:szCs w:val="28"/>
          </w:rPr>
          <w:t>website</w:t>
        </w:r>
      </w:hyperlink>
      <w:r w:rsidRPr="00EF1385">
        <w:rPr>
          <w:rFonts w:asciiTheme="minorHAnsi" w:hAnsiTheme="minorHAnsi" w:cs="Times New Roman"/>
          <w:color w:val="000000" w:themeColor="text1"/>
          <w:sz w:val="28"/>
          <w:szCs w:val="28"/>
        </w:rPr>
        <w:t xml:space="preserve">. </w:t>
      </w:r>
      <w:r w:rsidR="003F321A">
        <w:rPr>
          <w:rFonts w:asciiTheme="minorHAnsi" w:hAnsiTheme="minorHAnsi" w:cs="Times New Roman"/>
          <w:color w:val="000000" w:themeColor="text1"/>
          <w:sz w:val="28"/>
          <w:szCs w:val="28"/>
        </w:rPr>
        <w:t xml:space="preserve"> Or check out the estimates calculated by</w:t>
      </w:r>
      <w:r w:rsidR="00537909">
        <w:rPr>
          <w:rFonts w:asciiTheme="minorHAnsi" w:hAnsiTheme="minorHAnsi" w:cs="Times New Roman"/>
          <w:color w:val="000000" w:themeColor="text1"/>
          <w:sz w:val="28"/>
          <w:szCs w:val="28"/>
        </w:rPr>
        <w:t xml:space="preserve"> the American Cou</w:t>
      </w:r>
      <w:r w:rsidR="003F321A">
        <w:rPr>
          <w:rFonts w:asciiTheme="minorHAnsi" w:hAnsiTheme="minorHAnsi" w:cs="Times New Roman"/>
          <w:color w:val="000000" w:themeColor="text1"/>
          <w:sz w:val="28"/>
          <w:szCs w:val="28"/>
        </w:rPr>
        <w:t>ncil on Education here</w:t>
      </w:r>
      <w:r w:rsidR="00637F6E">
        <w:rPr>
          <w:rFonts w:asciiTheme="minorHAnsi" w:hAnsiTheme="minorHAnsi" w:cs="Times New Roman"/>
          <w:color w:val="000000" w:themeColor="text1"/>
          <w:sz w:val="28"/>
          <w:szCs w:val="28"/>
        </w:rPr>
        <w:t xml:space="preserve">: </w:t>
      </w:r>
      <w:hyperlink r:id="rId41" w:history="1">
        <w:r w:rsidR="00637F6E" w:rsidRPr="00E51488">
          <w:rPr>
            <w:rStyle w:val="Hyperlink"/>
            <w:sz w:val="28"/>
            <w:szCs w:val="28"/>
          </w:rPr>
          <w:t>https://www.acenet.edu/Documents/ARP-HEERF3-Nonprofit-Institutions.pdf</w:t>
        </w:r>
      </w:hyperlink>
    </w:p>
    <w:p w14:paraId="52578C26" w14:textId="77777777" w:rsidR="0036723E" w:rsidRDefault="0036723E" w:rsidP="00212F05">
      <w:pPr>
        <w:rPr>
          <w:rFonts w:asciiTheme="minorHAnsi" w:hAnsiTheme="minorHAnsi" w:cs="Times New Roman"/>
          <w:color w:val="000000" w:themeColor="text1"/>
          <w:sz w:val="28"/>
          <w:szCs w:val="28"/>
        </w:rPr>
      </w:pPr>
    </w:p>
    <w:p w14:paraId="03A86985" w14:textId="77777777" w:rsidR="00EF1385" w:rsidRPr="00EF1385" w:rsidRDefault="00EF1385" w:rsidP="00212F05">
      <w:pPr>
        <w:rPr>
          <w:rFonts w:asciiTheme="minorHAnsi" w:hAnsiTheme="minorHAnsi" w:cs="Times New Roman"/>
          <w:color w:val="000000" w:themeColor="text1"/>
          <w:sz w:val="28"/>
          <w:szCs w:val="28"/>
        </w:rPr>
      </w:pPr>
    </w:p>
    <w:p w14:paraId="6EE4D361" w14:textId="3B7EDCD8" w:rsidR="001D0A1B" w:rsidRPr="00EF1385" w:rsidRDefault="00D3733D" w:rsidP="00490F18">
      <w:pPr>
        <w:ind w:left="630" w:hanging="630"/>
        <w:rPr>
          <w:rFonts w:asciiTheme="minorHAnsi" w:hAnsiTheme="minorHAnsi" w:cs="Times New Roman"/>
          <w:color w:val="000000" w:themeColor="text1"/>
          <w:sz w:val="28"/>
          <w:szCs w:val="28"/>
        </w:rPr>
      </w:pPr>
      <w:r w:rsidRPr="0020134B">
        <w:rPr>
          <w:rFonts w:asciiTheme="minorHAnsi" w:hAnsiTheme="minorHAnsi" w:cs="Times New Roman"/>
          <w:b/>
          <w:color w:val="2E74B5" w:themeColor="accent1" w:themeShade="BF"/>
          <w:sz w:val="36"/>
          <w:szCs w:val="36"/>
        </w:rPr>
        <w:t>□ 4</w:t>
      </w:r>
      <w:r w:rsidR="00426B9D" w:rsidRPr="00490F18">
        <w:rPr>
          <w:rFonts w:asciiTheme="minorHAnsi" w:hAnsiTheme="minorHAnsi" w:cs="Times New Roman"/>
          <w:b/>
          <w:color w:val="000000" w:themeColor="text1"/>
          <w:sz w:val="32"/>
          <w:szCs w:val="32"/>
        </w:rPr>
        <w:t xml:space="preserve">. </w:t>
      </w:r>
      <w:r w:rsidR="009653A6" w:rsidRPr="00490F18">
        <w:rPr>
          <w:rFonts w:asciiTheme="minorHAnsi" w:hAnsiTheme="minorHAnsi" w:cs="Times New Roman"/>
          <w:b/>
          <w:color w:val="000000" w:themeColor="text1"/>
          <w:sz w:val="32"/>
          <w:szCs w:val="32"/>
        </w:rPr>
        <w:t xml:space="preserve">Write to the institution’s chief financial officer to </w:t>
      </w:r>
      <w:r w:rsidR="006835A6" w:rsidRPr="00490F18">
        <w:rPr>
          <w:rFonts w:asciiTheme="minorHAnsi" w:hAnsiTheme="minorHAnsi" w:cs="Times New Roman"/>
          <w:b/>
          <w:color w:val="000000" w:themeColor="text1"/>
          <w:sz w:val="32"/>
          <w:szCs w:val="32"/>
        </w:rPr>
        <w:t>verify</w:t>
      </w:r>
      <w:r w:rsidR="009653A6" w:rsidRPr="00490F18">
        <w:rPr>
          <w:rFonts w:asciiTheme="minorHAnsi" w:hAnsiTheme="minorHAnsi" w:cs="Times New Roman"/>
          <w:b/>
          <w:color w:val="000000" w:themeColor="text1"/>
          <w:sz w:val="32"/>
          <w:szCs w:val="32"/>
        </w:rPr>
        <w:t xml:space="preserve"> funding received and s</w:t>
      </w:r>
      <w:r w:rsidR="00536CA3" w:rsidRPr="00490F18">
        <w:rPr>
          <w:rFonts w:asciiTheme="minorHAnsi" w:hAnsiTheme="minorHAnsi" w:cs="Times New Roman"/>
          <w:b/>
          <w:color w:val="000000" w:themeColor="text1"/>
          <w:sz w:val="32"/>
          <w:szCs w:val="32"/>
        </w:rPr>
        <w:t>pent from the CARES Act, the Coronavirus Response and Relief Supplemental Appropriations Act, and the American Rescue Plan Act of 2021</w:t>
      </w:r>
      <w:r w:rsidR="009653A6" w:rsidRPr="00490F18">
        <w:rPr>
          <w:rFonts w:asciiTheme="minorHAnsi" w:hAnsiTheme="minorHAnsi" w:cs="Times New Roman"/>
          <w:b/>
          <w:color w:val="000000" w:themeColor="text1"/>
          <w:sz w:val="32"/>
          <w:szCs w:val="32"/>
        </w:rPr>
        <w:t>.</w:t>
      </w:r>
      <w:r w:rsidR="009653A6" w:rsidRPr="00EF1385">
        <w:rPr>
          <w:rFonts w:asciiTheme="minorHAnsi" w:hAnsiTheme="minorHAnsi" w:cs="Times New Roman"/>
          <w:color w:val="000000" w:themeColor="text1"/>
          <w:sz w:val="28"/>
          <w:szCs w:val="28"/>
        </w:rPr>
        <w:t xml:space="preserve"> </w:t>
      </w:r>
    </w:p>
    <w:p w14:paraId="5B8E15B1" w14:textId="77777777" w:rsidR="001D0A1B" w:rsidRPr="00EF1385" w:rsidRDefault="001D0A1B" w:rsidP="009653A6">
      <w:pPr>
        <w:pStyle w:val="ListParagraph"/>
        <w:rPr>
          <w:rFonts w:asciiTheme="minorHAnsi" w:hAnsiTheme="minorHAnsi" w:cs="Times New Roman"/>
          <w:color w:val="000000" w:themeColor="text1"/>
          <w:sz w:val="28"/>
          <w:szCs w:val="28"/>
        </w:rPr>
      </w:pPr>
    </w:p>
    <w:p w14:paraId="74E2FF0A" w14:textId="77777777" w:rsidR="009653A6" w:rsidRPr="00EF1385" w:rsidRDefault="009653A6" w:rsidP="00212F05">
      <w:pPr>
        <w:rPr>
          <w:rFonts w:asciiTheme="minorHAnsi" w:hAnsiTheme="minorHAnsi" w:cs="Times New Roman"/>
          <w:color w:val="000000" w:themeColor="text1"/>
          <w:sz w:val="28"/>
          <w:szCs w:val="28"/>
        </w:rPr>
      </w:pPr>
      <w:r w:rsidRPr="00EF1385">
        <w:rPr>
          <w:rFonts w:asciiTheme="minorHAnsi" w:hAnsiTheme="minorHAnsi" w:cs="Times New Roman"/>
          <w:color w:val="000000" w:themeColor="text1"/>
          <w:sz w:val="28"/>
          <w:szCs w:val="28"/>
        </w:rPr>
        <w:t xml:space="preserve">While government reporting and audited financial statements are reliable sources of information, they may not be timely. To get the latest information you will have to write to the administration asking for an accounting of funds. </w:t>
      </w:r>
      <w:r w:rsidR="003B114F">
        <w:rPr>
          <w:rFonts w:asciiTheme="minorHAnsi" w:hAnsiTheme="minorHAnsi" w:cs="Times New Roman"/>
          <w:color w:val="000000" w:themeColor="text1"/>
          <w:sz w:val="28"/>
          <w:szCs w:val="28"/>
        </w:rPr>
        <w:t>Make sure that</w:t>
      </w:r>
      <w:r w:rsidRPr="00EF1385">
        <w:rPr>
          <w:rFonts w:asciiTheme="minorHAnsi" w:hAnsiTheme="minorHAnsi" w:cs="Times New Roman"/>
          <w:color w:val="000000" w:themeColor="text1"/>
          <w:sz w:val="28"/>
          <w:szCs w:val="28"/>
        </w:rPr>
        <w:t xml:space="preserve"> you ask fo</w:t>
      </w:r>
      <w:r w:rsidR="00647BEA" w:rsidRPr="00EF1385">
        <w:rPr>
          <w:rFonts w:asciiTheme="minorHAnsi" w:hAnsiTheme="minorHAnsi" w:cs="Times New Roman"/>
          <w:color w:val="000000" w:themeColor="text1"/>
          <w:sz w:val="28"/>
          <w:szCs w:val="28"/>
        </w:rPr>
        <w:t>r the amounts received and spent by fund.</w:t>
      </w:r>
      <w:r w:rsidR="00B7163B" w:rsidRPr="00EF1385">
        <w:rPr>
          <w:rFonts w:asciiTheme="minorHAnsi" w:hAnsiTheme="minorHAnsi" w:cs="Times New Roman"/>
          <w:color w:val="000000" w:themeColor="text1"/>
          <w:sz w:val="28"/>
          <w:szCs w:val="28"/>
        </w:rPr>
        <w:t xml:space="preserve"> That will help identify where they may be reported given the FASB and GASB guidance noted above.</w:t>
      </w:r>
      <w:r w:rsidR="00647BEA" w:rsidRPr="00EF1385">
        <w:rPr>
          <w:rFonts w:asciiTheme="minorHAnsi" w:hAnsiTheme="minorHAnsi" w:cs="Times New Roman"/>
          <w:color w:val="000000" w:themeColor="text1"/>
          <w:sz w:val="28"/>
          <w:szCs w:val="28"/>
        </w:rPr>
        <w:t xml:space="preserve"> </w:t>
      </w:r>
    </w:p>
    <w:p w14:paraId="3BD95B5E" w14:textId="77777777" w:rsidR="00490F18" w:rsidRDefault="00490F18" w:rsidP="00212F05">
      <w:pPr>
        <w:rPr>
          <w:rFonts w:asciiTheme="minorHAnsi" w:hAnsiTheme="minorHAnsi" w:cs="Times New Roman"/>
          <w:color w:val="000000" w:themeColor="text1"/>
          <w:sz w:val="28"/>
          <w:szCs w:val="28"/>
        </w:rPr>
      </w:pPr>
    </w:p>
    <w:p w14:paraId="1C92FE8A" w14:textId="77777777" w:rsidR="00490F18" w:rsidRPr="00EF1385" w:rsidRDefault="00490F18" w:rsidP="00212F05">
      <w:pPr>
        <w:rPr>
          <w:rFonts w:asciiTheme="minorHAnsi" w:hAnsiTheme="minorHAnsi" w:cs="Times New Roman"/>
          <w:color w:val="000000" w:themeColor="text1"/>
          <w:sz w:val="28"/>
          <w:szCs w:val="28"/>
        </w:rPr>
      </w:pPr>
    </w:p>
    <w:p w14:paraId="4E3BC25B" w14:textId="4156C2AA" w:rsidR="003F7FA9" w:rsidRPr="00490F18" w:rsidRDefault="00D3733D" w:rsidP="00061078">
      <w:pPr>
        <w:ind w:left="630" w:hanging="630"/>
        <w:rPr>
          <w:rFonts w:asciiTheme="minorHAnsi" w:hAnsiTheme="minorHAnsi" w:cs="Times New Roman"/>
          <w:color w:val="000000" w:themeColor="text1"/>
          <w:sz w:val="32"/>
          <w:szCs w:val="32"/>
        </w:rPr>
      </w:pPr>
      <w:r w:rsidRPr="0020134B">
        <w:rPr>
          <w:rFonts w:asciiTheme="minorHAnsi" w:hAnsiTheme="minorHAnsi" w:cs="Times New Roman"/>
          <w:b/>
          <w:color w:val="0070C0"/>
          <w:sz w:val="36"/>
          <w:szCs w:val="36"/>
        </w:rPr>
        <w:t>□ 5</w:t>
      </w:r>
      <w:r w:rsidR="006835A6" w:rsidRPr="00490F18">
        <w:rPr>
          <w:rFonts w:asciiTheme="minorHAnsi" w:hAnsiTheme="minorHAnsi" w:cs="Times New Roman"/>
          <w:b/>
          <w:color w:val="000000" w:themeColor="text1"/>
          <w:sz w:val="32"/>
          <w:szCs w:val="32"/>
        </w:rPr>
        <w:t>. Use th</w:t>
      </w:r>
      <w:r w:rsidR="00061078">
        <w:rPr>
          <w:rFonts w:asciiTheme="minorHAnsi" w:hAnsiTheme="minorHAnsi" w:cs="Times New Roman"/>
          <w:b/>
          <w:color w:val="000000" w:themeColor="text1"/>
          <w:sz w:val="32"/>
          <w:szCs w:val="32"/>
        </w:rPr>
        <w:t xml:space="preserve">e data gathered from steps 1 through 3 and verified in step 4 </w:t>
      </w:r>
      <w:r w:rsidR="006835A6" w:rsidRPr="00490F18">
        <w:rPr>
          <w:rFonts w:asciiTheme="minorHAnsi" w:hAnsiTheme="minorHAnsi" w:cs="Times New Roman"/>
          <w:b/>
          <w:color w:val="000000" w:themeColor="text1"/>
          <w:sz w:val="32"/>
          <w:szCs w:val="32"/>
        </w:rPr>
        <w:t xml:space="preserve">to develop </w:t>
      </w:r>
      <w:r w:rsidR="003B114F" w:rsidRPr="00490F18">
        <w:rPr>
          <w:rFonts w:asciiTheme="minorHAnsi" w:hAnsiTheme="minorHAnsi" w:cs="Times New Roman"/>
          <w:b/>
          <w:color w:val="000000" w:themeColor="text1"/>
          <w:sz w:val="32"/>
          <w:szCs w:val="32"/>
        </w:rPr>
        <w:t xml:space="preserve">your organizing and bargaining strategies, including </w:t>
      </w:r>
      <w:r w:rsidR="006835A6" w:rsidRPr="00490F18">
        <w:rPr>
          <w:rFonts w:asciiTheme="minorHAnsi" w:hAnsiTheme="minorHAnsi" w:cs="Times New Roman"/>
          <w:b/>
          <w:color w:val="000000" w:themeColor="text1"/>
          <w:sz w:val="32"/>
          <w:szCs w:val="32"/>
        </w:rPr>
        <w:t>communications to</w:t>
      </w:r>
      <w:r w:rsidR="003B114F" w:rsidRPr="00490F18">
        <w:rPr>
          <w:rFonts w:asciiTheme="minorHAnsi" w:hAnsiTheme="minorHAnsi" w:cs="Times New Roman"/>
          <w:b/>
          <w:color w:val="000000" w:themeColor="text1"/>
          <w:sz w:val="32"/>
          <w:szCs w:val="32"/>
        </w:rPr>
        <w:t xml:space="preserve"> your bargaining unit or local chapter’s members and to the campus and larger community</w:t>
      </w:r>
      <w:r w:rsidR="006835A6" w:rsidRPr="00490F18">
        <w:rPr>
          <w:rFonts w:asciiTheme="minorHAnsi" w:hAnsiTheme="minorHAnsi" w:cs="Times New Roman"/>
          <w:b/>
          <w:color w:val="000000" w:themeColor="text1"/>
          <w:sz w:val="32"/>
          <w:szCs w:val="32"/>
        </w:rPr>
        <w:t>.</w:t>
      </w:r>
      <w:r w:rsidR="006835A6" w:rsidRPr="00490F18">
        <w:rPr>
          <w:rFonts w:asciiTheme="minorHAnsi" w:hAnsiTheme="minorHAnsi" w:cs="Times New Roman"/>
          <w:color w:val="000000" w:themeColor="text1"/>
          <w:sz w:val="32"/>
          <w:szCs w:val="32"/>
        </w:rPr>
        <w:t xml:space="preserve"> </w:t>
      </w:r>
    </w:p>
    <w:p w14:paraId="659C0F2C" w14:textId="77777777" w:rsidR="003F7FA9" w:rsidRPr="00EF1385" w:rsidRDefault="003F7FA9" w:rsidP="00B52E4A">
      <w:pPr>
        <w:pStyle w:val="ListParagraph"/>
        <w:rPr>
          <w:rFonts w:asciiTheme="minorHAnsi" w:hAnsiTheme="minorHAnsi" w:cs="Times New Roman"/>
          <w:color w:val="000000" w:themeColor="text1"/>
          <w:sz w:val="28"/>
          <w:szCs w:val="28"/>
        </w:rPr>
      </w:pPr>
    </w:p>
    <w:p w14:paraId="2EFEFD54" w14:textId="09EAAB7A" w:rsidR="00AA3420" w:rsidRDefault="009A54C3" w:rsidP="00212F05">
      <w:pPr>
        <w:rPr>
          <w:rFonts w:asciiTheme="minorHAnsi" w:hAnsiTheme="minorHAnsi" w:cs="Times New Roman"/>
          <w:color w:val="000000" w:themeColor="text1"/>
          <w:sz w:val="28"/>
          <w:szCs w:val="28"/>
        </w:rPr>
      </w:pPr>
      <w:r w:rsidRPr="009A54C3">
        <w:rPr>
          <w:rFonts w:asciiTheme="minorHAnsi" w:hAnsiTheme="minorHAnsi" w:cs="Times New Roman"/>
          <w:b/>
          <w:color w:val="000000" w:themeColor="text1"/>
          <w:sz w:val="32"/>
          <w:szCs w:val="32"/>
        </w:rPr>
        <w:t>NOTE:</w:t>
      </w:r>
      <w:r>
        <w:rPr>
          <w:rFonts w:asciiTheme="minorHAnsi" w:hAnsiTheme="minorHAnsi" w:cs="Times New Roman"/>
          <w:b/>
          <w:color w:val="000000" w:themeColor="text1"/>
          <w:sz w:val="28"/>
          <w:szCs w:val="28"/>
        </w:rPr>
        <w:t xml:space="preserve"> </w:t>
      </w:r>
      <w:r w:rsidR="003F7FA9" w:rsidRPr="00EF1385">
        <w:rPr>
          <w:rFonts w:asciiTheme="minorHAnsi" w:hAnsiTheme="minorHAnsi" w:cs="Times New Roman"/>
          <w:color w:val="000000" w:themeColor="text1"/>
          <w:sz w:val="28"/>
          <w:szCs w:val="28"/>
        </w:rPr>
        <w:t xml:space="preserve">It is important to remember that the funding received from </w:t>
      </w:r>
      <w:r w:rsidR="00536CA3" w:rsidRPr="00EF1385">
        <w:rPr>
          <w:rFonts w:asciiTheme="minorHAnsi" w:hAnsiTheme="minorHAnsi" w:cs="Times New Roman"/>
          <w:color w:val="000000" w:themeColor="text1"/>
          <w:sz w:val="28"/>
          <w:szCs w:val="28"/>
        </w:rPr>
        <w:t xml:space="preserve">all </w:t>
      </w:r>
      <w:r w:rsidR="007858EA">
        <w:rPr>
          <w:rFonts w:asciiTheme="minorHAnsi" w:hAnsiTheme="minorHAnsi" w:cs="Times New Roman"/>
          <w:color w:val="000000" w:themeColor="text1"/>
          <w:sz w:val="28"/>
          <w:szCs w:val="28"/>
        </w:rPr>
        <w:t>of this coronavirus relief legislation</w:t>
      </w:r>
      <w:r w:rsidR="003F7FA9" w:rsidRPr="00EF1385">
        <w:rPr>
          <w:rFonts w:asciiTheme="minorHAnsi" w:hAnsiTheme="minorHAnsi" w:cs="Times New Roman"/>
          <w:color w:val="000000" w:themeColor="text1"/>
          <w:sz w:val="28"/>
          <w:szCs w:val="28"/>
        </w:rPr>
        <w:t xml:space="preserve"> </w:t>
      </w:r>
      <w:r w:rsidR="007858EA">
        <w:rPr>
          <w:rFonts w:asciiTheme="minorHAnsi" w:hAnsiTheme="minorHAnsi" w:cs="Times New Roman"/>
          <w:color w:val="000000" w:themeColor="text1"/>
          <w:sz w:val="28"/>
          <w:szCs w:val="28"/>
        </w:rPr>
        <w:t>is</w:t>
      </w:r>
      <w:r w:rsidR="003F7FA9" w:rsidRPr="00EF1385">
        <w:rPr>
          <w:rFonts w:asciiTheme="minorHAnsi" w:hAnsiTheme="minorHAnsi" w:cs="Times New Roman"/>
          <w:color w:val="000000" w:themeColor="text1"/>
          <w:sz w:val="28"/>
          <w:szCs w:val="28"/>
        </w:rPr>
        <w:t xml:space="preserve"> meant to defray expenses associated with the effects of the pandemic. When an institution states that it is cutting services or staff due to the effects of the pand</w:t>
      </w:r>
      <w:r w:rsidR="00406473">
        <w:rPr>
          <w:rFonts w:asciiTheme="minorHAnsi" w:hAnsiTheme="minorHAnsi" w:cs="Times New Roman"/>
          <w:color w:val="000000" w:themeColor="text1"/>
          <w:sz w:val="28"/>
          <w:szCs w:val="28"/>
        </w:rPr>
        <w:t xml:space="preserve">emic, it is incumbent upon the Association to see whether </w:t>
      </w:r>
      <w:r w:rsidR="003F7FA9" w:rsidRPr="00EF1385">
        <w:rPr>
          <w:rFonts w:asciiTheme="minorHAnsi" w:hAnsiTheme="minorHAnsi" w:cs="Times New Roman"/>
          <w:color w:val="000000" w:themeColor="text1"/>
          <w:sz w:val="28"/>
          <w:szCs w:val="28"/>
        </w:rPr>
        <w:t xml:space="preserve">those reductions are warranted by the financial impact of the pandemic </w:t>
      </w:r>
      <w:r w:rsidR="003F7FA9" w:rsidRPr="003B114F">
        <w:rPr>
          <w:rFonts w:asciiTheme="minorHAnsi" w:hAnsiTheme="minorHAnsi" w:cs="Times New Roman"/>
          <w:b/>
          <w:i/>
          <w:color w:val="000000" w:themeColor="text1"/>
          <w:sz w:val="28"/>
          <w:szCs w:val="28"/>
        </w:rPr>
        <w:t>after</w:t>
      </w:r>
      <w:r w:rsidR="003F7FA9" w:rsidRPr="003B114F">
        <w:rPr>
          <w:rFonts w:asciiTheme="minorHAnsi" w:hAnsiTheme="minorHAnsi" w:cs="Times New Roman"/>
          <w:b/>
          <w:color w:val="000000" w:themeColor="text1"/>
          <w:sz w:val="28"/>
          <w:szCs w:val="28"/>
        </w:rPr>
        <w:t xml:space="preserve"> </w:t>
      </w:r>
      <w:r w:rsidR="003F7FA9" w:rsidRPr="00EF1385">
        <w:rPr>
          <w:rFonts w:asciiTheme="minorHAnsi" w:hAnsiTheme="minorHAnsi" w:cs="Times New Roman"/>
          <w:color w:val="000000" w:themeColor="text1"/>
          <w:sz w:val="28"/>
          <w:szCs w:val="28"/>
        </w:rPr>
        <w:t xml:space="preserve">federal assistance is taken into account. </w:t>
      </w:r>
    </w:p>
    <w:p w14:paraId="07493A0A" w14:textId="77777777" w:rsidR="004868F1" w:rsidRDefault="004868F1" w:rsidP="00212F05">
      <w:pPr>
        <w:rPr>
          <w:rFonts w:asciiTheme="minorHAnsi" w:hAnsiTheme="minorHAnsi" w:cs="Times New Roman"/>
          <w:color w:val="000000" w:themeColor="text1"/>
          <w:sz w:val="28"/>
          <w:szCs w:val="28"/>
        </w:rPr>
      </w:pPr>
    </w:p>
    <w:p w14:paraId="1F443FCA" w14:textId="0205C248" w:rsidR="004868F1" w:rsidRDefault="004868F1" w:rsidP="00212F05">
      <w:pPr>
        <w:rPr>
          <w:rFonts w:asciiTheme="minorHAnsi" w:hAnsiTheme="minorHAnsi" w:cs="Times New Roman"/>
          <w:color w:val="000000" w:themeColor="text1"/>
          <w:sz w:val="28"/>
          <w:szCs w:val="28"/>
        </w:rPr>
      </w:pPr>
    </w:p>
    <w:p w14:paraId="4ADBA167" w14:textId="77777777" w:rsidR="003F321A" w:rsidRDefault="001E127C" w:rsidP="003F321A">
      <w:pPr>
        <w:pStyle w:val="Default"/>
        <w:jc w:val="center"/>
        <w:rPr>
          <w:b/>
          <w:bCs/>
          <w:sz w:val="32"/>
          <w:szCs w:val="32"/>
        </w:rPr>
      </w:pPr>
      <w:r w:rsidRPr="00537909">
        <w:rPr>
          <w:b/>
          <w:bCs/>
          <w:sz w:val="32"/>
          <w:szCs w:val="32"/>
        </w:rPr>
        <w:t xml:space="preserve">Bargaining </w:t>
      </w:r>
      <w:r w:rsidR="003F321A">
        <w:rPr>
          <w:b/>
          <w:bCs/>
          <w:sz w:val="32"/>
          <w:szCs w:val="32"/>
        </w:rPr>
        <w:t xml:space="preserve">and Advocacy </w:t>
      </w:r>
      <w:r w:rsidRPr="00537909">
        <w:rPr>
          <w:b/>
          <w:bCs/>
          <w:sz w:val="32"/>
          <w:szCs w:val="32"/>
        </w:rPr>
        <w:t xml:space="preserve">Considerations for </w:t>
      </w:r>
    </w:p>
    <w:p w14:paraId="684B4869" w14:textId="650B1913" w:rsidR="00571061" w:rsidRDefault="001E127C" w:rsidP="003F321A">
      <w:pPr>
        <w:pStyle w:val="Default"/>
        <w:jc w:val="center"/>
        <w:rPr>
          <w:b/>
          <w:bCs/>
          <w:sz w:val="32"/>
          <w:szCs w:val="32"/>
        </w:rPr>
      </w:pPr>
      <w:r w:rsidRPr="00537909">
        <w:rPr>
          <w:b/>
          <w:bCs/>
          <w:sz w:val="32"/>
          <w:szCs w:val="32"/>
        </w:rPr>
        <w:t>Higher Education Local Association</w:t>
      </w:r>
      <w:r w:rsidR="00571061" w:rsidRPr="00537909">
        <w:rPr>
          <w:b/>
          <w:bCs/>
          <w:sz w:val="32"/>
          <w:szCs w:val="32"/>
        </w:rPr>
        <w:t>s</w:t>
      </w:r>
      <w:r w:rsidR="003F321A">
        <w:rPr>
          <w:b/>
          <w:bCs/>
          <w:sz w:val="32"/>
          <w:szCs w:val="32"/>
        </w:rPr>
        <w:t xml:space="preserve"> in</w:t>
      </w:r>
    </w:p>
    <w:p w14:paraId="75CDCB43" w14:textId="56AA1A15" w:rsidR="003F321A" w:rsidRDefault="003F321A" w:rsidP="003F321A">
      <w:pPr>
        <w:pStyle w:val="Default"/>
        <w:jc w:val="center"/>
        <w:rPr>
          <w:b/>
          <w:bCs/>
          <w:sz w:val="32"/>
          <w:szCs w:val="32"/>
        </w:rPr>
      </w:pPr>
      <w:r>
        <w:rPr>
          <w:b/>
          <w:bCs/>
          <w:sz w:val="32"/>
          <w:szCs w:val="32"/>
        </w:rPr>
        <w:t xml:space="preserve">Bargaining and </w:t>
      </w:r>
      <w:proofErr w:type="spellStart"/>
      <w:r>
        <w:rPr>
          <w:b/>
          <w:bCs/>
          <w:sz w:val="32"/>
          <w:szCs w:val="32"/>
        </w:rPr>
        <w:t>Nonbargaining</w:t>
      </w:r>
      <w:proofErr w:type="spellEnd"/>
      <w:r>
        <w:rPr>
          <w:b/>
          <w:bCs/>
          <w:sz w:val="32"/>
          <w:szCs w:val="32"/>
        </w:rPr>
        <w:t xml:space="preserve"> States</w:t>
      </w:r>
    </w:p>
    <w:p w14:paraId="56B78759" w14:textId="77777777" w:rsidR="003F321A" w:rsidRPr="00537909" w:rsidRDefault="003F321A" w:rsidP="00A56640">
      <w:pPr>
        <w:pStyle w:val="Default"/>
        <w:jc w:val="center"/>
        <w:rPr>
          <w:b/>
          <w:bCs/>
          <w:sz w:val="32"/>
          <w:szCs w:val="32"/>
        </w:rPr>
      </w:pPr>
    </w:p>
    <w:p w14:paraId="7F2A7A62" w14:textId="36738B9F" w:rsidR="001E127C" w:rsidRPr="00A56640" w:rsidRDefault="001E127C" w:rsidP="00537909">
      <w:pPr>
        <w:pStyle w:val="Default"/>
        <w:rPr>
          <w:rFonts w:asciiTheme="minorHAnsi" w:hAnsiTheme="minorHAnsi" w:cs="Times New Roman"/>
          <w:i/>
          <w:sz w:val="28"/>
          <w:szCs w:val="28"/>
        </w:rPr>
      </w:pPr>
      <w:r w:rsidRPr="00571061">
        <w:rPr>
          <w:bCs/>
          <w:i/>
          <w:sz w:val="28"/>
          <w:szCs w:val="28"/>
        </w:rPr>
        <w:t xml:space="preserve">Higher Education Locals should consider engaging in bargaining regarding the following allowable uses of funding relating to the Higher Education Emergency Relief Fund (HEERF) which </w:t>
      </w:r>
      <w:r w:rsidRPr="00571061">
        <w:rPr>
          <w:i/>
          <w:sz w:val="28"/>
          <w:szCs w:val="28"/>
        </w:rPr>
        <w:t xml:space="preserve">provides nearly $40 </w:t>
      </w:r>
      <w:r w:rsidRPr="00A56640">
        <w:rPr>
          <w:rFonts w:asciiTheme="minorHAnsi" w:hAnsiTheme="minorHAnsi"/>
          <w:i/>
          <w:sz w:val="28"/>
          <w:szCs w:val="28"/>
        </w:rPr>
        <w:t>billion in</w:t>
      </w:r>
      <w:r w:rsidR="00CB16E1" w:rsidRPr="00A56640">
        <w:rPr>
          <w:rFonts w:asciiTheme="minorHAnsi" w:hAnsiTheme="minorHAnsi"/>
          <w:i/>
          <w:sz w:val="28"/>
          <w:szCs w:val="28"/>
        </w:rPr>
        <w:t xml:space="preserve"> </w:t>
      </w:r>
      <w:r w:rsidRPr="00A56640">
        <w:rPr>
          <w:rFonts w:asciiTheme="minorHAnsi" w:hAnsiTheme="minorHAnsi" w:cs="Times New Roman"/>
          <w:i/>
          <w:sz w:val="28"/>
          <w:szCs w:val="28"/>
        </w:rPr>
        <w:t xml:space="preserve">grants to </w:t>
      </w:r>
      <w:r w:rsidR="00EE4A4F" w:rsidRPr="00A56640">
        <w:rPr>
          <w:rFonts w:asciiTheme="minorHAnsi" w:hAnsiTheme="minorHAnsi" w:cs="Times New Roman"/>
          <w:i/>
          <w:sz w:val="28"/>
          <w:szCs w:val="28"/>
        </w:rPr>
        <w:t>institutions of higher education</w:t>
      </w:r>
      <w:r w:rsidR="00D06366">
        <w:rPr>
          <w:rFonts w:asciiTheme="minorHAnsi" w:hAnsiTheme="minorHAnsi" w:cs="Times New Roman"/>
          <w:i/>
          <w:sz w:val="28"/>
          <w:szCs w:val="28"/>
        </w:rPr>
        <w:t xml:space="preserve"> in the American Rescue Plan alone</w:t>
      </w:r>
      <w:r w:rsidR="00EE4A4F" w:rsidRPr="00A56640">
        <w:rPr>
          <w:rFonts w:asciiTheme="minorHAnsi" w:hAnsiTheme="minorHAnsi" w:cs="Times New Roman"/>
          <w:i/>
          <w:sz w:val="28"/>
          <w:szCs w:val="28"/>
        </w:rPr>
        <w:t>.</w:t>
      </w:r>
      <w:r w:rsidRPr="00A56640">
        <w:rPr>
          <w:rFonts w:asciiTheme="minorHAnsi" w:hAnsiTheme="minorHAnsi" w:cs="Times New Roman"/>
          <w:i/>
          <w:sz w:val="28"/>
          <w:szCs w:val="28"/>
        </w:rPr>
        <w:t xml:space="preserve"> </w:t>
      </w:r>
    </w:p>
    <w:p w14:paraId="491BFEF7" w14:textId="77777777" w:rsidR="001E127C" w:rsidRPr="00571061" w:rsidRDefault="001E127C">
      <w:pPr>
        <w:pStyle w:val="Default"/>
        <w:rPr>
          <w:sz w:val="28"/>
          <w:szCs w:val="28"/>
        </w:rPr>
      </w:pPr>
    </w:p>
    <w:p w14:paraId="52113660" w14:textId="7AE7065A" w:rsidR="001E127C" w:rsidRPr="00571061" w:rsidRDefault="00EE4A4F" w:rsidP="00A56640">
      <w:pPr>
        <w:pStyle w:val="Default"/>
        <w:numPr>
          <w:ilvl w:val="0"/>
          <w:numId w:val="23"/>
        </w:numPr>
        <w:rPr>
          <w:sz w:val="28"/>
          <w:szCs w:val="28"/>
        </w:rPr>
      </w:pPr>
      <w:r w:rsidRPr="00571061">
        <w:rPr>
          <w:sz w:val="28"/>
          <w:szCs w:val="28"/>
        </w:rPr>
        <w:t xml:space="preserve">Negotiate the allocation of funding for </w:t>
      </w:r>
      <w:r w:rsidR="001E127C" w:rsidRPr="00571061">
        <w:rPr>
          <w:sz w:val="28"/>
          <w:szCs w:val="28"/>
        </w:rPr>
        <w:t>facul</w:t>
      </w:r>
      <w:r w:rsidR="00D06366">
        <w:rPr>
          <w:sz w:val="28"/>
          <w:szCs w:val="28"/>
        </w:rPr>
        <w:t>ty and staff trainings and</w:t>
      </w:r>
      <w:r w:rsidRPr="00571061">
        <w:rPr>
          <w:sz w:val="28"/>
          <w:szCs w:val="28"/>
        </w:rPr>
        <w:t xml:space="preserve"> salaries</w:t>
      </w:r>
      <w:r w:rsidR="00D06366">
        <w:rPr>
          <w:sz w:val="28"/>
          <w:szCs w:val="28"/>
        </w:rPr>
        <w:t xml:space="preserve"> as well as</w:t>
      </w:r>
      <w:r w:rsidR="00C12972" w:rsidRPr="00571061">
        <w:rPr>
          <w:sz w:val="28"/>
          <w:szCs w:val="28"/>
        </w:rPr>
        <w:t xml:space="preserve"> </w:t>
      </w:r>
      <w:r w:rsidR="001E127C" w:rsidRPr="00571061">
        <w:rPr>
          <w:sz w:val="28"/>
          <w:szCs w:val="28"/>
        </w:rPr>
        <w:t>technology costs associated with distance education</w:t>
      </w:r>
      <w:r w:rsidR="00C12972" w:rsidRPr="00571061">
        <w:rPr>
          <w:sz w:val="28"/>
          <w:szCs w:val="28"/>
        </w:rPr>
        <w:t xml:space="preserve"> which are allowable uses for defraying costs for the inst</w:t>
      </w:r>
      <w:r w:rsidR="0087669F">
        <w:rPr>
          <w:sz w:val="28"/>
          <w:szCs w:val="28"/>
        </w:rPr>
        <w:t>it</w:t>
      </w:r>
      <w:r w:rsidR="00C12972" w:rsidRPr="00571061">
        <w:rPr>
          <w:sz w:val="28"/>
          <w:szCs w:val="28"/>
        </w:rPr>
        <w:t>ution.</w:t>
      </w:r>
    </w:p>
    <w:p w14:paraId="795FE93F" w14:textId="77777777" w:rsidR="001E127C" w:rsidRPr="00571061" w:rsidRDefault="001E127C" w:rsidP="00A56640">
      <w:pPr>
        <w:pStyle w:val="Default"/>
        <w:ind w:left="720"/>
        <w:rPr>
          <w:sz w:val="28"/>
          <w:szCs w:val="28"/>
        </w:rPr>
      </w:pPr>
    </w:p>
    <w:p w14:paraId="6F84170F" w14:textId="77777777" w:rsidR="001E127C" w:rsidRPr="00571061" w:rsidRDefault="001E127C" w:rsidP="00A56640">
      <w:pPr>
        <w:pStyle w:val="Default"/>
        <w:numPr>
          <w:ilvl w:val="0"/>
          <w:numId w:val="22"/>
        </w:numPr>
        <w:rPr>
          <w:sz w:val="28"/>
          <w:szCs w:val="28"/>
        </w:rPr>
      </w:pPr>
      <w:r w:rsidRPr="00571061">
        <w:rPr>
          <w:sz w:val="28"/>
          <w:szCs w:val="28"/>
        </w:rPr>
        <w:t xml:space="preserve">Create a joint labor-management committee to create and implement a plan to engage in evidence-based practices to mitigate COVID-19 and conduct outreach to students regarding the opportunity to receive a financial aid adjustment due to the recent unemployment of a family member or other changes in financial circumstances. </w:t>
      </w:r>
    </w:p>
    <w:p w14:paraId="3975A059" w14:textId="1D07C4ED" w:rsidR="00A56640" w:rsidRDefault="00A56640">
      <w:pPr>
        <w:spacing w:after="160" w:line="259" w:lineRule="auto"/>
        <w:rPr>
          <w:sz w:val="28"/>
          <w:szCs w:val="28"/>
        </w:rPr>
      </w:pPr>
      <w:r>
        <w:rPr>
          <w:sz w:val="28"/>
          <w:szCs w:val="28"/>
        </w:rPr>
        <w:br w:type="page"/>
      </w:r>
    </w:p>
    <w:p w14:paraId="4E1A728B" w14:textId="77777777" w:rsidR="001E127C" w:rsidRPr="00571061" w:rsidRDefault="001E127C" w:rsidP="00537909">
      <w:pPr>
        <w:rPr>
          <w:sz w:val="28"/>
          <w:szCs w:val="28"/>
        </w:rPr>
      </w:pPr>
    </w:p>
    <w:p w14:paraId="70954095" w14:textId="5E562C2D" w:rsidR="001E127C" w:rsidRDefault="001E127C" w:rsidP="00A56640">
      <w:pPr>
        <w:pStyle w:val="ListParagraph"/>
        <w:numPr>
          <w:ilvl w:val="0"/>
          <w:numId w:val="25"/>
        </w:numPr>
        <w:spacing w:line="259" w:lineRule="auto"/>
        <w:rPr>
          <w:sz w:val="28"/>
          <w:szCs w:val="28"/>
        </w:rPr>
      </w:pPr>
      <w:r w:rsidRPr="00571061">
        <w:rPr>
          <w:sz w:val="28"/>
          <w:szCs w:val="28"/>
        </w:rPr>
        <w:t>Create a joint labor/management committee to ensure the implementation of the following:</w:t>
      </w:r>
    </w:p>
    <w:p w14:paraId="2AE9B24F" w14:textId="77777777" w:rsidR="00A56640" w:rsidRPr="00A56640" w:rsidRDefault="00A56640" w:rsidP="00A56640">
      <w:pPr>
        <w:spacing w:line="259" w:lineRule="auto"/>
        <w:ind w:left="360"/>
        <w:rPr>
          <w:sz w:val="28"/>
          <w:szCs w:val="28"/>
        </w:rPr>
      </w:pPr>
    </w:p>
    <w:p w14:paraId="28DB948F" w14:textId="6FCACEA2" w:rsidR="001E127C" w:rsidRDefault="001E127C" w:rsidP="00A56640">
      <w:pPr>
        <w:pStyle w:val="Default"/>
        <w:numPr>
          <w:ilvl w:val="0"/>
          <w:numId w:val="26"/>
        </w:numPr>
        <w:rPr>
          <w:sz w:val="28"/>
          <w:szCs w:val="28"/>
        </w:rPr>
      </w:pPr>
      <w:r w:rsidRPr="00571061">
        <w:rPr>
          <w:sz w:val="28"/>
          <w:szCs w:val="28"/>
        </w:rPr>
        <w:t xml:space="preserve">7.5 percent of HEERF is specifically dedicated for Historically Black Colleges and Universities, Tribal Colleges and Universities, Minority-Serving Institutions, and other under-resourced institutions. </w:t>
      </w:r>
    </w:p>
    <w:p w14:paraId="52660946" w14:textId="77777777" w:rsidR="00B00718" w:rsidRPr="00571061" w:rsidRDefault="00B00718" w:rsidP="00A56640">
      <w:pPr>
        <w:pStyle w:val="Default"/>
        <w:ind w:left="1080"/>
        <w:rPr>
          <w:sz w:val="28"/>
          <w:szCs w:val="28"/>
        </w:rPr>
      </w:pPr>
    </w:p>
    <w:p w14:paraId="0ADEF251" w14:textId="51F73D5D" w:rsidR="001E127C" w:rsidRDefault="001E127C" w:rsidP="00A56640">
      <w:pPr>
        <w:pStyle w:val="Default"/>
        <w:numPr>
          <w:ilvl w:val="0"/>
          <w:numId w:val="26"/>
        </w:numPr>
        <w:rPr>
          <w:sz w:val="28"/>
          <w:szCs w:val="28"/>
        </w:rPr>
      </w:pPr>
      <w:r w:rsidRPr="00571061">
        <w:rPr>
          <w:sz w:val="28"/>
          <w:szCs w:val="28"/>
        </w:rPr>
        <w:t xml:space="preserve">Allocations per institution are determined by the number of Pell Grant recipients by full-time enrollment. </w:t>
      </w:r>
    </w:p>
    <w:p w14:paraId="14F9EF41" w14:textId="77777777" w:rsidR="00B00718" w:rsidRPr="00571061" w:rsidRDefault="00B00718" w:rsidP="00A56640">
      <w:pPr>
        <w:pStyle w:val="Default"/>
        <w:ind w:left="1080"/>
        <w:rPr>
          <w:sz w:val="28"/>
          <w:szCs w:val="28"/>
        </w:rPr>
      </w:pPr>
    </w:p>
    <w:p w14:paraId="2602C207" w14:textId="4676FFB2" w:rsidR="001E127C" w:rsidRDefault="001E127C" w:rsidP="00537909">
      <w:pPr>
        <w:pStyle w:val="Default"/>
        <w:numPr>
          <w:ilvl w:val="0"/>
          <w:numId w:val="26"/>
        </w:numPr>
        <w:rPr>
          <w:sz w:val="28"/>
          <w:szCs w:val="28"/>
        </w:rPr>
      </w:pPr>
      <w:r w:rsidRPr="00571061">
        <w:rPr>
          <w:rFonts w:asciiTheme="minorHAnsi" w:hAnsiTheme="minorHAnsi" w:cs="Courier New"/>
          <w:sz w:val="28"/>
          <w:szCs w:val="28"/>
        </w:rPr>
        <w:t>I</w:t>
      </w:r>
      <w:r w:rsidRPr="00571061">
        <w:rPr>
          <w:rFonts w:asciiTheme="minorHAnsi" w:hAnsiTheme="minorHAnsi"/>
          <w:sz w:val="28"/>
          <w:szCs w:val="28"/>
        </w:rPr>
        <w:t>ns</w:t>
      </w:r>
      <w:r w:rsidRPr="00571061">
        <w:rPr>
          <w:sz w:val="28"/>
          <w:szCs w:val="28"/>
        </w:rPr>
        <w:t xml:space="preserve">titutions are required to allocate at a minimum the same amount of funding in financial aid grants to students, as what was allocated under CARES Act. </w:t>
      </w:r>
    </w:p>
    <w:p w14:paraId="5E3C38F0" w14:textId="77777777" w:rsidR="00B00718" w:rsidRPr="00571061" w:rsidRDefault="00B00718" w:rsidP="00A56640">
      <w:pPr>
        <w:pStyle w:val="Default"/>
        <w:ind w:left="1080"/>
        <w:rPr>
          <w:sz w:val="28"/>
          <w:szCs w:val="28"/>
        </w:rPr>
      </w:pPr>
    </w:p>
    <w:p w14:paraId="52DA4DA6" w14:textId="5033ED83" w:rsidR="001E127C" w:rsidRDefault="001E127C" w:rsidP="00A56640">
      <w:pPr>
        <w:pStyle w:val="Default"/>
        <w:numPr>
          <w:ilvl w:val="0"/>
          <w:numId w:val="26"/>
        </w:numPr>
        <w:rPr>
          <w:sz w:val="28"/>
          <w:szCs w:val="28"/>
        </w:rPr>
      </w:pPr>
      <w:r w:rsidRPr="00571061">
        <w:rPr>
          <w:sz w:val="28"/>
          <w:szCs w:val="28"/>
        </w:rPr>
        <w:t xml:space="preserve">Public and private non-profit institutions receiving new HEERF allocations will be required to spend at least 50 percent of such allocations on emergency financial aid grants to students. </w:t>
      </w:r>
    </w:p>
    <w:p w14:paraId="732B97CC" w14:textId="77777777" w:rsidR="00B00718" w:rsidRPr="00571061" w:rsidRDefault="00B00718" w:rsidP="00A56640">
      <w:pPr>
        <w:pStyle w:val="Default"/>
        <w:ind w:left="1080"/>
        <w:rPr>
          <w:sz w:val="28"/>
          <w:szCs w:val="28"/>
        </w:rPr>
      </w:pPr>
    </w:p>
    <w:p w14:paraId="1BE1C19B" w14:textId="77777777" w:rsidR="001E127C" w:rsidRPr="00571061" w:rsidRDefault="001E127C" w:rsidP="00537909">
      <w:pPr>
        <w:pStyle w:val="Default"/>
        <w:numPr>
          <w:ilvl w:val="0"/>
          <w:numId w:val="26"/>
        </w:numPr>
        <w:rPr>
          <w:sz w:val="28"/>
          <w:szCs w:val="28"/>
        </w:rPr>
      </w:pPr>
      <w:r w:rsidRPr="00571061">
        <w:rPr>
          <w:sz w:val="28"/>
          <w:szCs w:val="28"/>
        </w:rPr>
        <w:t xml:space="preserve">For-profit institutions and institutions receiving allocations due to the enrollment of students exclusively online will have to spend 100 percent of such allocations on student aid. </w:t>
      </w:r>
    </w:p>
    <w:p w14:paraId="3ECD2B27" w14:textId="77777777" w:rsidR="001E127C" w:rsidRPr="00571061" w:rsidRDefault="001E127C">
      <w:pPr>
        <w:pStyle w:val="Default"/>
        <w:rPr>
          <w:sz w:val="28"/>
          <w:szCs w:val="28"/>
        </w:rPr>
      </w:pPr>
    </w:p>
    <w:p w14:paraId="5FFD5AD2" w14:textId="520519A7" w:rsidR="001E127C" w:rsidRDefault="001E127C">
      <w:pPr>
        <w:numPr>
          <w:ilvl w:val="0"/>
          <w:numId w:val="22"/>
        </w:numPr>
        <w:autoSpaceDE w:val="0"/>
        <w:autoSpaceDN w:val="0"/>
        <w:adjustRightInd w:val="0"/>
        <w:rPr>
          <w:color w:val="000000"/>
          <w:sz w:val="28"/>
          <w:szCs w:val="28"/>
        </w:rPr>
      </w:pPr>
      <w:r w:rsidRPr="00571061">
        <w:rPr>
          <w:color w:val="000000"/>
          <w:sz w:val="28"/>
          <w:szCs w:val="28"/>
        </w:rPr>
        <w:t>Engage in Bargaining for the Common Good campaign advocacy to ensure that Higher Education institutions, separate from HEERF, do their part to help states and communities to:</w:t>
      </w:r>
    </w:p>
    <w:p w14:paraId="15921A76" w14:textId="77777777" w:rsidR="001E127C" w:rsidRPr="00571061" w:rsidRDefault="001E127C">
      <w:pPr>
        <w:autoSpaceDE w:val="0"/>
        <w:autoSpaceDN w:val="0"/>
        <w:adjustRightInd w:val="0"/>
        <w:rPr>
          <w:color w:val="000000"/>
          <w:sz w:val="28"/>
          <w:szCs w:val="28"/>
        </w:rPr>
      </w:pPr>
    </w:p>
    <w:p w14:paraId="210DD120" w14:textId="258FF69F" w:rsidR="001E127C" w:rsidRDefault="001E127C" w:rsidP="00A56640">
      <w:pPr>
        <w:numPr>
          <w:ilvl w:val="0"/>
          <w:numId w:val="28"/>
        </w:numPr>
        <w:autoSpaceDE w:val="0"/>
        <w:autoSpaceDN w:val="0"/>
        <w:adjustRightInd w:val="0"/>
        <w:rPr>
          <w:color w:val="000000"/>
          <w:sz w:val="28"/>
          <w:szCs w:val="28"/>
        </w:rPr>
      </w:pPr>
      <w:r w:rsidRPr="00571061">
        <w:rPr>
          <w:color w:val="000000"/>
          <w:sz w:val="28"/>
          <w:szCs w:val="28"/>
        </w:rPr>
        <w:t xml:space="preserve">Utilize the additional $21.55 billion in Emergency Rental Assistance to augment the $25 billion to states from December 2020 to help families pay rent and utilities and stay in their homes. </w:t>
      </w:r>
    </w:p>
    <w:p w14:paraId="1EF5071B" w14:textId="77777777" w:rsidR="00B00718" w:rsidRPr="00571061" w:rsidRDefault="00B00718" w:rsidP="00A56640">
      <w:pPr>
        <w:autoSpaceDE w:val="0"/>
        <w:autoSpaceDN w:val="0"/>
        <w:adjustRightInd w:val="0"/>
        <w:ind w:left="1125"/>
        <w:rPr>
          <w:color w:val="000000"/>
          <w:sz w:val="28"/>
          <w:szCs w:val="28"/>
        </w:rPr>
      </w:pPr>
    </w:p>
    <w:p w14:paraId="2A1C6B34" w14:textId="77777777" w:rsidR="001E127C" w:rsidRPr="00571061" w:rsidRDefault="001E127C" w:rsidP="00A56640">
      <w:pPr>
        <w:numPr>
          <w:ilvl w:val="0"/>
          <w:numId w:val="28"/>
        </w:numPr>
        <w:autoSpaceDE w:val="0"/>
        <w:autoSpaceDN w:val="0"/>
        <w:adjustRightInd w:val="0"/>
        <w:rPr>
          <w:color w:val="000000"/>
          <w:sz w:val="28"/>
          <w:szCs w:val="28"/>
        </w:rPr>
      </w:pPr>
      <w:r w:rsidRPr="00571061">
        <w:rPr>
          <w:color w:val="000000"/>
          <w:sz w:val="28"/>
          <w:szCs w:val="28"/>
        </w:rPr>
        <w:t xml:space="preserve">Appropriate the provided $5 billion from ARP to help communities offer support services and safe, socially distant housing to protect the health of individuals and families experiencing homelessness and to and help control transmission of coronavirus. </w:t>
      </w:r>
    </w:p>
    <w:p w14:paraId="1F4974AC" w14:textId="77777777" w:rsidR="001E127C" w:rsidRPr="00571061" w:rsidRDefault="001E127C">
      <w:pPr>
        <w:pStyle w:val="Default"/>
        <w:ind w:left="720"/>
        <w:rPr>
          <w:sz w:val="28"/>
          <w:szCs w:val="28"/>
        </w:rPr>
      </w:pPr>
    </w:p>
    <w:p w14:paraId="31FAECC5" w14:textId="77777777" w:rsidR="001E127C" w:rsidRPr="0087669F" w:rsidRDefault="001E127C">
      <w:pPr>
        <w:rPr>
          <w:rFonts w:asciiTheme="minorHAnsi" w:hAnsiTheme="minorHAnsi" w:cs="Times New Roman"/>
          <w:color w:val="000000" w:themeColor="text1"/>
          <w:sz w:val="28"/>
          <w:szCs w:val="28"/>
        </w:rPr>
      </w:pPr>
    </w:p>
    <w:p w14:paraId="70072AD4" w14:textId="77777777" w:rsidR="009E3012" w:rsidRPr="009B3DDE" w:rsidRDefault="009E3012" w:rsidP="009E3012">
      <w:pPr>
        <w:jc w:val="center"/>
        <w:rPr>
          <w:rFonts w:asciiTheme="minorHAnsi" w:hAnsiTheme="minorHAnsi" w:cs="Times New Roman"/>
          <w:b/>
          <w:sz w:val="28"/>
          <w:szCs w:val="28"/>
        </w:rPr>
      </w:pPr>
      <w:r w:rsidRPr="009B3DDE">
        <w:rPr>
          <w:rFonts w:asciiTheme="minorHAnsi" w:hAnsiTheme="minorHAnsi" w:cs="Times New Roman"/>
          <w:b/>
          <w:sz w:val="28"/>
          <w:szCs w:val="28"/>
        </w:rPr>
        <w:lastRenderedPageBreak/>
        <w:t>TEMPLATE FOR REQUESTING INFORMATION ABOUT CORONAVIRUS FUNDING</w:t>
      </w:r>
    </w:p>
    <w:p w14:paraId="5E02EC78" w14:textId="4C62EF16" w:rsidR="009E3012" w:rsidRPr="009B3DDE" w:rsidRDefault="009E3012" w:rsidP="009E3012">
      <w:pPr>
        <w:jc w:val="center"/>
        <w:rPr>
          <w:rFonts w:asciiTheme="minorHAnsi" w:hAnsiTheme="minorHAnsi" w:cs="Times New Roman"/>
          <w:sz w:val="28"/>
          <w:szCs w:val="28"/>
        </w:rPr>
      </w:pPr>
      <w:r w:rsidRPr="009B3DDE">
        <w:rPr>
          <w:rFonts w:asciiTheme="minorHAnsi" w:hAnsiTheme="minorHAnsi" w:cs="Times New Roman"/>
          <w:b/>
          <w:sz w:val="28"/>
          <w:szCs w:val="28"/>
        </w:rPr>
        <w:t>(</w:t>
      </w:r>
      <w:r w:rsidRPr="009B3DDE">
        <w:rPr>
          <w:rFonts w:asciiTheme="minorHAnsi" w:hAnsiTheme="minorHAnsi" w:cs="Times New Roman"/>
          <w:sz w:val="28"/>
          <w:szCs w:val="28"/>
        </w:rPr>
        <w:t>NOTE: Language about Minority-Serving Institutions, including HBCUs</w:t>
      </w:r>
      <w:r w:rsidR="00D06366">
        <w:rPr>
          <w:rFonts w:asciiTheme="minorHAnsi" w:hAnsiTheme="minorHAnsi" w:cs="Times New Roman"/>
          <w:sz w:val="28"/>
          <w:szCs w:val="28"/>
        </w:rPr>
        <w:t>,</w:t>
      </w:r>
      <w:r w:rsidRPr="009B3DDE">
        <w:rPr>
          <w:rFonts w:asciiTheme="minorHAnsi" w:hAnsiTheme="minorHAnsi" w:cs="Times New Roman"/>
          <w:sz w:val="28"/>
          <w:szCs w:val="28"/>
        </w:rPr>
        <w:t xml:space="preserve"> may not be applicable to your institution, so delete those sections.]</w:t>
      </w:r>
    </w:p>
    <w:p w14:paraId="31368F56" w14:textId="77777777" w:rsidR="009E3012" w:rsidRPr="009B3DDE" w:rsidRDefault="009E3012" w:rsidP="009E3012">
      <w:pPr>
        <w:jc w:val="center"/>
        <w:rPr>
          <w:rFonts w:asciiTheme="minorHAnsi" w:hAnsiTheme="minorHAnsi" w:cs="Times New Roman"/>
          <w:sz w:val="32"/>
          <w:szCs w:val="32"/>
        </w:rPr>
      </w:pPr>
    </w:p>
    <w:p w14:paraId="1525A49F" w14:textId="052280A5" w:rsidR="009E3012" w:rsidRDefault="009E3012" w:rsidP="009E3012">
      <w:pPr>
        <w:rPr>
          <w:rFonts w:cs="Times New Roman"/>
          <w:sz w:val="24"/>
          <w:szCs w:val="24"/>
        </w:rPr>
      </w:pPr>
      <w:r>
        <w:rPr>
          <w:rFonts w:cs="Times New Roman"/>
          <w:sz w:val="24"/>
          <w:szCs w:val="24"/>
        </w:rPr>
        <w:t>NAME of CFO or other administrator</w:t>
      </w:r>
    </w:p>
    <w:p w14:paraId="60291B16" w14:textId="77777777" w:rsidR="009E3012" w:rsidRDefault="009E3012" w:rsidP="009E3012">
      <w:pPr>
        <w:rPr>
          <w:rFonts w:cs="Times New Roman"/>
          <w:sz w:val="24"/>
          <w:szCs w:val="24"/>
        </w:rPr>
      </w:pPr>
      <w:r>
        <w:rPr>
          <w:rFonts w:cs="Times New Roman"/>
          <w:sz w:val="24"/>
          <w:szCs w:val="24"/>
        </w:rPr>
        <w:t>INSTITUTION</w:t>
      </w:r>
    </w:p>
    <w:p w14:paraId="24010518" w14:textId="77777777" w:rsidR="009E3012" w:rsidRDefault="009E3012" w:rsidP="009E3012">
      <w:pPr>
        <w:rPr>
          <w:rFonts w:cs="Times New Roman"/>
          <w:sz w:val="24"/>
          <w:szCs w:val="24"/>
        </w:rPr>
      </w:pPr>
      <w:r>
        <w:rPr>
          <w:rFonts w:cs="Times New Roman"/>
          <w:sz w:val="24"/>
          <w:szCs w:val="24"/>
        </w:rPr>
        <w:t>ADDRESS</w:t>
      </w:r>
    </w:p>
    <w:p w14:paraId="562D24FC" w14:textId="50ABD097" w:rsidR="009E3012" w:rsidRDefault="009E3012" w:rsidP="009E3012">
      <w:pPr>
        <w:rPr>
          <w:rFonts w:cs="Times New Roman"/>
          <w:sz w:val="24"/>
          <w:szCs w:val="24"/>
        </w:rPr>
      </w:pPr>
      <w:r>
        <w:rPr>
          <w:rFonts w:cs="Times New Roman"/>
          <w:sz w:val="24"/>
          <w:szCs w:val="24"/>
        </w:rPr>
        <w:t>CITY, STATE ZIP</w:t>
      </w:r>
    </w:p>
    <w:p w14:paraId="1CF0CB63" w14:textId="77777777" w:rsidR="009E3012" w:rsidRDefault="009E3012" w:rsidP="009E3012">
      <w:pPr>
        <w:rPr>
          <w:rFonts w:cs="Times New Roman"/>
          <w:sz w:val="24"/>
          <w:szCs w:val="24"/>
        </w:rPr>
      </w:pPr>
    </w:p>
    <w:p w14:paraId="5CB767C2" w14:textId="77777777" w:rsidR="009E3012" w:rsidRDefault="009E3012" w:rsidP="009E3012">
      <w:pPr>
        <w:rPr>
          <w:rStyle w:val="Hyperlink"/>
        </w:rPr>
      </w:pPr>
      <w:r>
        <w:rPr>
          <w:rFonts w:cs="Times New Roman"/>
          <w:sz w:val="24"/>
          <w:szCs w:val="24"/>
        </w:rPr>
        <w:t>Sent via email [email address of administrator]</w:t>
      </w:r>
    </w:p>
    <w:p w14:paraId="031472AB" w14:textId="77777777" w:rsidR="009E3012" w:rsidRDefault="009E3012" w:rsidP="009E3012">
      <w:pPr>
        <w:rPr>
          <w:rStyle w:val="Hyperlink"/>
          <w:rFonts w:cs="Times New Roman"/>
          <w:sz w:val="24"/>
          <w:szCs w:val="24"/>
        </w:rPr>
      </w:pPr>
    </w:p>
    <w:p w14:paraId="427FC0E5" w14:textId="77777777" w:rsidR="009E3012" w:rsidRDefault="009E3012" w:rsidP="009E3012">
      <w:r>
        <w:rPr>
          <w:rFonts w:cs="Times New Roman"/>
          <w:sz w:val="24"/>
          <w:szCs w:val="24"/>
        </w:rPr>
        <w:t>DATE</w:t>
      </w:r>
    </w:p>
    <w:p w14:paraId="3A17E291" w14:textId="77777777" w:rsidR="009E3012" w:rsidRDefault="009E3012" w:rsidP="009E3012">
      <w:pPr>
        <w:rPr>
          <w:rFonts w:cs="Times New Roman"/>
          <w:sz w:val="24"/>
          <w:szCs w:val="24"/>
        </w:rPr>
      </w:pPr>
    </w:p>
    <w:p w14:paraId="415BA932" w14:textId="77777777" w:rsidR="009E3012" w:rsidRDefault="009E3012" w:rsidP="009E3012">
      <w:pPr>
        <w:rPr>
          <w:rFonts w:cs="Times New Roman"/>
          <w:sz w:val="24"/>
          <w:szCs w:val="24"/>
        </w:rPr>
      </w:pPr>
      <w:r>
        <w:rPr>
          <w:rFonts w:cs="Times New Roman"/>
          <w:sz w:val="24"/>
          <w:szCs w:val="24"/>
        </w:rPr>
        <w:t>[NAME OF ADMINISTRATOR]:</w:t>
      </w:r>
    </w:p>
    <w:p w14:paraId="7476B8CE" w14:textId="77777777" w:rsidR="009E3012" w:rsidRDefault="009E3012" w:rsidP="009E3012">
      <w:pPr>
        <w:rPr>
          <w:rFonts w:cs="Times New Roman"/>
          <w:sz w:val="24"/>
          <w:szCs w:val="24"/>
        </w:rPr>
      </w:pPr>
    </w:p>
    <w:p w14:paraId="099CA848" w14:textId="5D5B7C72" w:rsidR="009E3012" w:rsidRPr="009B3DDE" w:rsidRDefault="009E3012" w:rsidP="009E3012">
      <w:pPr>
        <w:rPr>
          <w:rFonts w:cs="Times New Roman"/>
          <w:color w:val="FF0000"/>
          <w:sz w:val="24"/>
          <w:szCs w:val="24"/>
        </w:rPr>
      </w:pPr>
      <w:r>
        <w:rPr>
          <w:rFonts w:cs="Times New Roman"/>
          <w:sz w:val="24"/>
          <w:szCs w:val="24"/>
        </w:rPr>
        <w:t xml:space="preserve">I am writing you today to verify the sum of federal funding that the [NAME OF HIGHER ED INSTITUTION] has received under three laws: the Coronavirus Aid, Relief, and Economic Security (CARES) Act, </w:t>
      </w:r>
      <w:r>
        <w:rPr>
          <w:rFonts w:cs="Times New Roman"/>
          <w:color w:val="000000" w:themeColor="text1"/>
          <w:sz w:val="24"/>
          <w:szCs w:val="24"/>
        </w:rPr>
        <w:t>Division M of the Consolidated Appropriations Act (the Coronavirus Response and Relief Supplemental Appropriations Act, 2021 (CRRSAA)), and the American Rescue Plan Act (ARPA) of 2021</w:t>
      </w:r>
      <w:r w:rsidRPr="009B3DDE">
        <w:rPr>
          <w:rFonts w:cs="Times New Roman"/>
          <w:color w:val="FF0000"/>
          <w:sz w:val="24"/>
          <w:szCs w:val="24"/>
        </w:rPr>
        <w:t xml:space="preserve">. </w:t>
      </w:r>
      <w:r w:rsidRPr="00F60AD3">
        <w:rPr>
          <w:rFonts w:cs="Times New Roman"/>
          <w:sz w:val="24"/>
          <w:szCs w:val="24"/>
        </w:rPr>
        <w:t xml:space="preserve">Additionally, I am requesting a detailed record of how any Institutional Portion funds </w:t>
      </w:r>
      <w:r w:rsidR="00C26AC7" w:rsidRPr="00F60AD3">
        <w:rPr>
          <w:rFonts w:cs="Times New Roman"/>
          <w:sz w:val="24"/>
          <w:szCs w:val="24"/>
        </w:rPr>
        <w:t xml:space="preserve">received </w:t>
      </w:r>
      <w:r w:rsidRPr="00F60AD3">
        <w:rPr>
          <w:rFonts w:cs="Times New Roman"/>
          <w:sz w:val="24"/>
          <w:szCs w:val="24"/>
        </w:rPr>
        <w:t xml:space="preserve">have been spent to date.  </w:t>
      </w:r>
    </w:p>
    <w:p w14:paraId="59F085EE" w14:textId="77777777" w:rsidR="009E3012" w:rsidRPr="009B3DDE" w:rsidRDefault="009E3012" w:rsidP="009E3012">
      <w:pPr>
        <w:rPr>
          <w:rFonts w:cs="Times New Roman"/>
          <w:color w:val="FF0000"/>
          <w:sz w:val="24"/>
          <w:szCs w:val="24"/>
        </w:rPr>
      </w:pPr>
    </w:p>
    <w:p w14:paraId="7B4EE901" w14:textId="7331868B" w:rsidR="009E3012" w:rsidRDefault="009E3012" w:rsidP="009E3012">
      <w:pPr>
        <w:rPr>
          <w:rFonts w:cs="Times New Roman"/>
          <w:sz w:val="24"/>
          <w:szCs w:val="24"/>
        </w:rPr>
      </w:pPr>
      <w:r>
        <w:rPr>
          <w:rFonts w:cs="Times New Roman"/>
          <w:sz w:val="24"/>
          <w:szCs w:val="24"/>
        </w:rPr>
        <w:t xml:space="preserve">As you know, the CARES Act was signed into law on March 27, 2020. Funds for higher education were provided through the Education Stabilization Fund (ESF) and two other funds, the Governor’s Emergency Relief Fund (GEERF) and the Higher Education Emergency Relief Fund (HEERF). The receipt of GEERF and HEERF funds by institution is tracked through the ESF portion of the </w:t>
      </w:r>
      <w:r w:rsidR="004D1779">
        <w:rPr>
          <w:rFonts w:cs="Times New Roman"/>
          <w:sz w:val="24"/>
          <w:szCs w:val="24"/>
        </w:rPr>
        <w:t>ED</w:t>
      </w:r>
      <w:r>
        <w:rPr>
          <w:rFonts w:cs="Times New Roman"/>
          <w:sz w:val="24"/>
          <w:szCs w:val="24"/>
        </w:rPr>
        <w:t xml:space="preserve"> website. As of November 30, 2020 (the latest data available), the U.S. Department of Education</w:t>
      </w:r>
      <w:r w:rsidR="009633DA">
        <w:rPr>
          <w:rFonts w:cs="Times New Roman"/>
          <w:sz w:val="24"/>
          <w:szCs w:val="24"/>
        </w:rPr>
        <w:t xml:space="preserve"> (ED)</w:t>
      </w:r>
      <w:r>
        <w:rPr>
          <w:rFonts w:cs="Times New Roman"/>
          <w:sz w:val="24"/>
          <w:szCs w:val="24"/>
        </w:rPr>
        <w:t xml:space="preserve"> website [INSERT here the URL of your institution by searching the </w:t>
      </w:r>
      <w:r w:rsidR="009633DA">
        <w:rPr>
          <w:rFonts w:cs="Times New Roman"/>
          <w:sz w:val="24"/>
          <w:szCs w:val="24"/>
        </w:rPr>
        <w:t>ED</w:t>
      </w:r>
      <w:r>
        <w:rPr>
          <w:rFonts w:cs="Times New Roman"/>
          <w:sz w:val="24"/>
          <w:szCs w:val="24"/>
        </w:rPr>
        <w:t xml:space="preserve"> website </w:t>
      </w:r>
      <w:hyperlink r:id="rId42" w:history="1">
        <w:r>
          <w:rPr>
            <w:rStyle w:val="Hyperlink"/>
            <w:rFonts w:cs="Times New Roman"/>
            <w:sz w:val="24"/>
            <w:szCs w:val="24"/>
          </w:rPr>
          <w:t>https://covid-relief-data.ed.gov/</w:t>
        </w:r>
      </w:hyperlink>
      <w:r>
        <w:rPr>
          <w:rFonts w:cs="Times New Roman"/>
          <w:sz w:val="24"/>
          <w:szCs w:val="24"/>
        </w:rPr>
        <w:t>] indicates that [NAME OF HIGHER ED INSTITUTION] did/did not receive any funding through GEERF, but has been awarded $[AMOUNT] under HEERF.</w:t>
      </w:r>
      <w:r>
        <w:rPr>
          <w:rStyle w:val="FootnoteReference"/>
          <w:rFonts w:cs="Times New Roman"/>
          <w:sz w:val="24"/>
          <w:szCs w:val="24"/>
        </w:rPr>
        <w:footnoteReference w:id="12"/>
      </w:r>
      <w:r>
        <w:rPr>
          <w:rFonts w:cs="Times New Roman"/>
          <w:sz w:val="24"/>
          <w:szCs w:val="24"/>
        </w:rPr>
        <w:t xml:space="preserve"> While $[AMOUNT] of that sum is set aside for students, the University received $[AMOUNT for its institutional portion and $[AMOUNT] as an HBCU/MSI.</w:t>
      </w:r>
    </w:p>
    <w:p w14:paraId="1D4DBAA2" w14:textId="77777777" w:rsidR="009E3012" w:rsidRDefault="009E3012" w:rsidP="009E3012">
      <w:pPr>
        <w:rPr>
          <w:rFonts w:cs="Times New Roman"/>
          <w:sz w:val="24"/>
          <w:szCs w:val="24"/>
        </w:rPr>
      </w:pPr>
    </w:p>
    <w:p w14:paraId="49FDA8A6" w14:textId="77777777" w:rsidR="009E3012" w:rsidRDefault="009E3012" w:rsidP="009E3012">
      <w:pPr>
        <w:rPr>
          <w:rFonts w:cs="Times New Roman"/>
          <w:color w:val="000000" w:themeColor="text1"/>
          <w:sz w:val="24"/>
          <w:szCs w:val="24"/>
        </w:rPr>
      </w:pPr>
      <w:r>
        <w:rPr>
          <w:rFonts w:cs="Times New Roman"/>
          <w:color w:val="000000" w:themeColor="text1"/>
          <w:sz w:val="24"/>
          <w:szCs w:val="24"/>
        </w:rPr>
        <w:t xml:space="preserve">The CRRSAA was signed into law on December 27, 2020 as Division M of the Consolidated Appropriations Act. Funds for higher education were provided through the Higher Education Emergency Relief Fund (HEERF II) and several smaller funds that addressed the needs of Historically Black Colleges and Universities (HBCU), Hispanic Serving institutions and other Minority Serving Institutions; for-profit institutions; and the Fund for the Improvement of Postsecondary Education (FIPSE). The Act also forgave an estimated $1.3 billion in existing HBCU Capital Financing Loans. </w:t>
      </w:r>
    </w:p>
    <w:p w14:paraId="233BD34E" w14:textId="78F631AA" w:rsidR="009E3012" w:rsidRDefault="009E3012" w:rsidP="009E3012">
      <w:pPr>
        <w:rPr>
          <w:rFonts w:cs="Times New Roman"/>
          <w:sz w:val="24"/>
          <w:szCs w:val="24"/>
        </w:rPr>
      </w:pPr>
      <w:r>
        <w:rPr>
          <w:rFonts w:cs="Times New Roman"/>
          <w:color w:val="000000" w:themeColor="text1"/>
          <w:sz w:val="24"/>
          <w:szCs w:val="24"/>
        </w:rPr>
        <w:lastRenderedPageBreak/>
        <w:t xml:space="preserve">HEERF II allocations for higher education institutions under CRRSAA section 314(a)(1) are provided </w:t>
      </w:r>
      <w:hyperlink r:id="rId43" w:history="1">
        <w:r>
          <w:rPr>
            <w:rStyle w:val="Hyperlink"/>
            <w:rFonts w:cs="Times New Roman"/>
            <w:sz w:val="24"/>
            <w:szCs w:val="24"/>
          </w:rPr>
          <w:t>online</w:t>
        </w:r>
      </w:hyperlink>
      <w:r>
        <w:rPr>
          <w:rFonts w:cs="Times New Roman"/>
          <w:color w:val="000000" w:themeColor="text1"/>
          <w:sz w:val="24"/>
          <w:szCs w:val="24"/>
        </w:rPr>
        <w:t>.</w:t>
      </w:r>
      <w:r>
        <w:rPr>
          <w:rStyle w:val="FootnoteReference"/>
          <w:rFonts w:cs="Times New Roman"/>
          <w:color w:val="000000" w:themeColor="text1"/>
          <w:sz w:val="24"/>
          <w:szCs w:val="24"/>
        </w:rPr>
        <w:footnoteReference w:id="13"/>
      </w:r>
      <w:r>
        <w:rPr>
          <w:rFonts w:cs="Times New Roman"/>
          <w:color w:val="000000" w:themeColor="text1"/>
          <w:sz w:val="24"/>
          <w:szCs w:val="24"/>
        </w:rPr>
        <w:t xml:space="preserve"> The </w:t>
      </w:r>
      <w:r w:rsidR="009633DA">
        <w:rPr>
          <w:rFonts w:cs="Times New Roman"/>
          <w:color w:val="000000" w:themeColor="text1"/>
          <w:sz w:val="24"/>
          <w:szCs w:val="24"/>
        </w:rPr>
        <w:t>ED</w:t>
      </w:r>
      <w:r>
        <w:rPr>
          <w:rFonts w:cs="Times New Roman"/>
          <w:color w:val="000000" w:themeColor="text1"/>
          <w:sz w:val="24"/>
          <w:szCs w:val="24"/>
        </w:rPr>
        <w:t xml:space="preserve"> indicates that [NAME OF HIGHER ED INSTITUTION] has been awarded $[AMOUNT] in HEERF II funding, of which the College/University received </w:t>
      </w:r>
      <w:r>
        <w:rPr>
          <w:rFonts w:cs="Times New Roman"/>
          <w:sz w:val="24"/>
          <w:szCs w:val="24"/>
        </w:rPr>
        <w:t xml:space="preserve">$[AMOUNT] for the institutional portion. HBCU funding was also provided through Section 214(a)(2) of the Act. According to the </w:t>
      </w:r>
      <w:hyperlink r:id="rId44" w:history="1">
        <w:r w:rsidR="009633DA">
          <w:rPr>
            <w:rStyle w:val="Hyperlink"/>
            <w:rFonts w:cs="Times New Roman"/>
            <w:sz w:val="24"/>
            <w:szCs w:val="24"/>
          </w:rPr>
          <w:t>ED</w:t>
        </w:r>
      </w:hyperlink>
      <w:r>
        <w:rPr>
          <w:rFonts w:cs="Times New Roman"/>
          <w:sz w:val="24"/>
          <w:szCs w:val="24"/>
        </w:rPr>
        <w:t>, [NAME OF HBCU] was awarded an additional $[AMOUNT] through the Act.</w:t>
      </w:r>
      <w:r>
        <w:rPr>
          <w:rStyle w:val="FootnoteReference"/>
          <w:rFonts w:cs="Times New Roman"/>
          <w:sz w:val="24"/>
          <w:szCs w:val="24"/>
        </w:rPr>
        <w:footnoteReference w:id="14"/>
      </w:r>
      <w:r>
        <w:rPr>
          <w:rFonts w:cs="Times New Roman"/>
          <w:sz w:val="24"/>
          <w:szCs w:val="24"/>
        </w:rPr>
        <w:t xml:space="preserve"> </w:t>
      </w:r>
    </w:p>
    <w:p w14:paraId="09EC9F5A" w14:textId="77777777" w:rsidR="009B3DDE" w:rsidRDefault="009B3DDE" w:rsidP="009E3012">
      <w:pPr>
        <w:rPr>
          <w:rFonts w:cs="Times New Roman"/>
          <w:sz w:val="24"/>
          <w:szCs w:val="24"/>
        </w:rPr>
      </w:pPr>
    </w:p>
    <w:p w14:paraId="4926197F" w14:textId="06A0FCF8" w:rsidR="009E3012" w:rsidRDefault="009E3012" w:rsidP="009E3012">
      <w:pPr>
        <w:rPr>
          <w:rFonts w:cs="Times New Roman"/>
          <w:sz w:val="24"/>
          <w:szCs w:val="24"/>
        </w:rPr>
      </w:pPr>
      <w:r>
        <w:rPr>
          <w:rFonts w:cs="Times New Roman"/>
          <w:sz w:val="24"/>
          <w:szCs w:val="24"/>
        </w:rPr>
        <w:t>The American Rescue Plan was signed into law on March 11, 2021. It provided $39.6 billion to the U</w:t>
      </w:r>
      <w:r w:rsidR="009633DA">
        <w:rPr>
          <w:rFonts w:cs="Times New Roman"/>
          <w:sz w:val="24"/>
          <w:szCs w:val="24"/>
        </w:rPr>
        <w:t>.S. Department of Education</w:t>
      </w:r>
      <w:r>
        <w:rPr>
          <w:rFonts w:cs="Times New Roman"/>
          <w:sz w:val="24"/>
          <w:szCs w:val="24"/>
        </w:rPr>
        <w:t xml:space="preserve"> for providing allocations to institutions of higher education with the same terms and conditions of section 314 of the CRRSAA with minor changes (HEERF III). While an accounting of institutional allocations is unavailable as of today through </w:t>
      </w:r>
      <w:r w:rsidR="009633DA">
        <w:rPr>
          <w:rFonts w:cs="Times New Roman"/>
          <w:sz w:val="24"/>
          <w:szCs w:val="24"/>
        </w:rPr>
        <w:t>the ED</w:t>
      </w:r>
      <w:r>
        <w:rPr>
          <w:rFonts w:cs="Times New Roman"/>
          <w:sz w:val="24"/>
          <w:szCs w:val="24"/>
        </w:rPr>
        <w:t xml:space="preserve">, the Association of Public and Land-Grant Universities estimates that [NAME OF HIGHER ED INSTITUTION] will receive $[AMOUNT] from the Act, $[AMOUNT] as a HEERF allocation for which 50% of funds are for student grants, and $[AMOUNT] as a HEERF allocation for which 100% of funds are for student grants. </w:t>
      </w:r>
    </w:p>
    <w:p w14:paraId="0DE99D79" w14:textId="77777777" w:rsidR="009B3DDE" w:rsidRDefault="009B3DDE" w:rsidP="009E3012">
      <w:pPr>
        <w:rPr>
          <w:rFonts w:cs="Times New Roman"/>
          <w:sz w:val="24"/>
          <w:szCs w:val="24"/>
        </w:rPr>
      </w:pPr>
    </w:p>
    <w:p w14:paraId="55AD05E3" w14:textId="19C219FA" w:rsidR="009E3012" w:rsidRPr="00F60AD3" w:rsidRDefault="009E3012" w:rsidP="009E3012">
      <w:pPr>
        <w:rPr>
          <w:rFonts w:cs="Times New Roman"/>
          <w:sz w:val="24"/>
          <w:szCs w:val="24"/>
        </w:rPr>
      </w:pPr>
      <w:r>
        <w:rPr>
          <w:rFonts w:cs="Times New Roman"/>
          <w:sz w:val="24"/>
          <w:szCs w:val="24"/>
        </w:rPr>
        <w:t xml:space="preserve">Please verify the funds received by source from the Coronavirus Aid, Relief, and Economic Security (CARES) Act, </w:t>
      </w:r>
      <w:r>
        <w:rPr>
          <w:rFonts w:cs="Times New Roman"/>
          <w:color w:val="000000" w:themeColor="text1"/>
          <w:sz w:val="24"/>
          <w:szCs w:val="24"/>
        </w:rPr>
        <w:t xml:space="preserve">Division M of the Consolidated Appropriations Act (the Coronavirus Response and Relief Supplemental Appropriations Act, 2021 (CRRSAA)), and the American Rescue Plan Act (ARPA) of </w:t>
      </w:r>
      <w:r>
        <w:rPr>
          <w:rFonts w:cs="Times New Roman"/>
          <w:sz w:val="24"/>
          <w:szCs w:val="24"/>
        </w:rPr>
        <w:t xml:space="preserve">2021 </w:t>
      </w:r>
      <w:r w:rsidRPr="00F60AD3">
        <w:rPr>
          <w:rFonts w:cs="Times New Roman"/>
          <w:sz w:val="24"/>
          <w:szCs w:val="24"/>
        </w:rPr>
        <w:t xml:space="preserve">as well as any expenditures to date of the Institutional Portion funds </w:t>
      </w:r>
      <w:r w:rsidR="00C26AC7" w:rsidRPr="00F60AD3">
        <w:rPr>
          <w:rFonts w:cs="Times New Roman"/>
          <w:sz w:val="24"/>
          <w:szCs w:val="24"/>
        </w:rPr>
        <w:t xml:space="preserve">received </w:t>
      </w:r>
      <w:r w:rsidRPr="00F60AD3">
        <w:rPr>
          <w:rFonts w:cs="Times New Roman"/>
          <w:sz w:val="24"/>
          <w:szCs w:val="24"/>
        </w:rPr>
        <w:t xml:space="preserve">under these three laws. </w:t>
      </w:r>
    </w:p>
    <w:p w14:paraId="69C7ACC1" w14:textId="77777777" w:rsidR="009E3012" w:rsidRDefault="009E3012" w:rsidP="009E3012">
      <w:pPr>
        <w:rPr>
          <w:rFonts w:cs="Times New Roman"/>
          <w:color w:val="000000" w:themeColor="text1"/>
          <w:sz w:val="24"/>
          <w:szCs w:val="24"/>
        </w:rPr>
      </w:pPr>
    </w:p>
    <w:p w14:paraId="2C3B5968" w14:textId="77777777" w:rsidR="009E3012" w:rsidRDefault="009E3012" w:rsidP="009E3012">
      <w:pPr>
        <w:rPr>
          <w:rFonts w:cs="Times New Roman"/>
          <w:sz w:val="24"/>
          <w:szCs w:val="24"/>
        </w:rPr>
      </w:pPr>
      <w:r>
        <w:rPr>
          <w:rFonts w:cs="Times New Roman"/>
          <w:sz w:val="24"/>
          <w:szCs w:val="24"/>
        </w:rPr>
        <w:t xml:space="preserve">Thank you in advance for providing this information on behalf of the College/University. </w:t>
      </w:r>
    </w:p>
    <w:p w14:paraId="7BE1B6D5" w14:textId="77777777" w:rsidR="009E3012" w:rsidRDefault="009E3012" w:rsidP="009E3012">
      <w:pPr>
        <w:rPr>
          <w:rFonts w:cs="Times New Roman"/>
          <w:sz w:val="24"/>
          <w:szCs w:val="24"/>
        </w:rPr>
      </w:pPr>
    </w:p>
    <w:p w14:paraId="1D2FF13B" w14:textId="77777777" w:rsidR="009E3012" w:rsidRDefault="009E3012" w:rsidP="009E3012">
      <w:pPr>
        <w:rPr>
          <w:rFonts w:cs="Times New Roman"/>
          <w:sz w:val="24"/>
          <w:szCs w:val="24"/>
        </w:rPr>
      </w:pPr>
      <w:r>
        <w:rPr>
          <w:rFonts w:cs="Times New Roman"/>
          <w:sz w:val="24"/>
          <w:szCs w:val="24"/>
        </w:rPr>
        <w:t>Yours truly,</w:t>
      </w:r>
    </w:p>
    <w:p w14:paraId="534634FB" w14:textId="77777777" w:rsidR="009E3012" w:rsidRDefault="009E3012" w:rsidP="009E3012">
      <w:pPr>
        <w:rPr>
          <w:rFonts w:cs="Times New Roman"/>
          <w:sz w:val="24"/>
          <w:szCs w:val="24"/>
        </w:rPr>
      </w:pPr>
    </w:p>
    <w:p w14:paraId="476B6523" w14:textId="77777777" w:rsidR="009E3012" w:rsidRDefault="009E3012" w:rsidP="009E3012">
      <w:pPr>
        <w:rPr>
          <w:rFonts w:cs="Times New Roman"/>
          <w:sz w:val="24"/>
          <w:szCs w:val="24"/>
        </w:rPr>
      </w:pPr>
    </w:p>
    <w:p w14:paraId="7E13D564" w14:textId="77777777" w:rsidR="009E3012" w:rsidRDefault="009E3012" w:rsidP="009E3012">
      <w:pPr>
        <w:rPr>
          <w:rFonts w:cs="Times New Roman"/>
          <w:sz w:val="24"/>
          <w:szCs w:val="24"/>
        </w:rPr>
      </w:pPr>
    </w:p>
    <w:p w14:paraId="59EE49D3" w14:textId="77777777" w:rsidR="009E3012" w:rsidRDefault="009E3012" w:rsidP="009E3012">
      <w:pPr>
        <w:rPr>
          <w:rFonts w:cs="Times New Roman"/>
          <w:color w:val="000000" w:themeColor="text1"/>
          <w:sz w:val="24"/>
          <w:szCs w:val="24"/>
        </w:rPr>
      </w:pPr>
      <w:r>
        <w:rPr>
          <w:rFonts w:cs="Times New Roman"/>
          <w:sz w:val="24"/>
          <w:szCs w:val="24"/>
        </w:rPr>
        <w:t>YOUR NAME, TITLE</w:t>
      </w:r>
      <w:r>
        <w:rPr>
          <w:rFonts w:cs="Times New Roman"/>
          <w:sz w:val="24"/>
          <w:szCs w:val="24"/>
        </w:rPr>
        <w:br/>
        <w:t>UNION LOCAL</w:t>
      </w:r>
    </w:p>
    <w:p w14:paraId="2675DB4D" w14:textId="77777777" w:rsidR="001E127C" w:rsidRPr="00CB16E1" w:rsidRDefault="001E127C">
      <w:pPr>
        <w:rPr>
          <w:rFonts w:asciiTheme="minorHAnsi" w:hAnsiTheme="minorHAnsi" w:cs="Times New Roman"/>
          <w:color w:val="000000" w:themeColor="text1"/>
          <w:sz w:val="28"/>
          <w:szCs w:val="28"/>
        </w:rPr>
      </w:pPr>
    </w:p>
    <w:p w14:paraId="184FFE07" w14:textId="77777777" w:rsidR="004868F1" w:rsidRDefault="004868F1">
      <w:pPr>
        <w:rPr>
          <w:rFonts w:asciiTheme="minorHAnsi" w:hAnsiTheme="minorHAnsi" w:cs="Times New Roman"/>
          <w:color w:val="000000" w:themeColor="text1"/>
          <w:sz w:val="28"/>
          <w:szCs w:val="28"/>
        </w:rPr>
      </w:pPr>
    </w:p>
    <w:p w14:paraId="4FD11D9F" w14:textId="76224649" w:rsidR="004868F1" w:rsidRPr="004868F1" w:rsidRDefault="001E127C">
      <w:pPr>
        <w:rPr>
          <w:rFonts w:asciiTheme="minorHAnsi" w:hAnsiTheme="minorHAnsi" w:cs="Times New Roman"/>
          <w:color w:val="000000" w:themeColor="text1"/>
          <w:sz w:val="24"/>
          <w:szCs w:val="24"/>
        </w:rPr>
      </w:pPr>
      <w:r>
        <w:rPr>
          <w:rFonts w:asciiTheme="minorHAnsi" w:hAnsiTheme="minorHAnsi" w:cs="Times New Roman"/>
          <w:color w:val="000000" w:themeColor="text1"/>
          <w:sz w:val="24"/>
          <w:szCs w:val="24"/>
        </w:rPr>
        <w:t xml:space="preserve"> </w:t>
      </w:r>
    </w:p>
    <w:p w14:paraId="19C3435C" w14:textId="77777777" w:rsidR="00EE7A4F" w:rsidRPr="00EF1385" w:rsidRDefault="00EE7A4F">
      <w:pPr>
        <w:rPr>
          <w:rFonts w:asciiTheme="minorHAnsi" w:hAnsiTheme="minorHAnsi" w:cs="Times New Roman"/>
          <w:b/>
          <w:color w:val="00B0F0"/>
          <w:sz w:val="28"/>
          <w:szCs w:val="28"/>
        </w:rPr>
      </w:pPr>
    </w:p>
    <w:sectPr w:rsidR="00EE7A4F" w:rsidRPr="00EF1385" w:rsidSect="00911E25">
      <w:footerReference w:type="default" r:id="rId45"/>
      <w:pgSz w:w="12240" w:h="15840"/>
      <w:pgMar w:top="1440" w:right="1440" w:bottom="1440" w:left="16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5FD4" w16cex:dateUtc="2021-04-14T16:34:00Z"/>
  <w16cex:commentExtensible w16cex:durableId="242160E8" w16cex:dateUtc="2021-04-14T16:39:00Z"/>
  <w16cex:commentExtensible w16cex:durableId="2421611A" w16cex:dateUtc="2021-04-14T16:39:00Z"/>
  <w16cex:commentExtensible w16cex:durableId="24216132" w16cex:dateUtc="2021-04-14T16:40:00Z"/>
  <w16cex:commentExtensible w16cex:durableId="24216287" w16cex:dateUtc="2021-04-14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31825B" w16cid:durableId="24215FD4"/>
  <w16cid:commentId w16cid:paraId="79241BD3" w16cid:durableId="242160E8"/>
  <w16cid:commentId w16cid:paraId="22D20D4A" w16cid:durableId="2421611A"/>
  <w16cid:commentId w16cid:paraId="3ECD4A92" w16cid:durableId="24216132"/>
  <w16cid:commentId w16cid:paraId="11040513" w16cid:durableId="2421628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DFBA0" w14:textId="77777777" w:rsidR="00D525B3" w:rsidRDefault="00D525B3" w:rsidP="00AB4DFD">
      <w:r>
        <w:separator/>
      </w:r>
    </w:p>
  </w:endnote>
  <w:endnote w:type="continuationSeparator" w:id="0">
    <w:p w14:paraId="3BC90EE3" w14:textId="77777777" w:rsidR="00D525B3" w:rsidRDefault="00D525B3" w:rsidP="00AB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493998"/>
      <w:docPartObj>
        <w:docPartGallery w:val="Page Numbers (Bottom of Page)"/>
        <w:docPartUnique/>
      </w:docPartObj>
    </w:sdtPr>
    <w:sdtEndPr>
      <w:rPr>
        <w:rFonts w:ascii="Times New Roman" w:hAnsi="Times New Roman" w:cs="Times New Roman"/>
        <w:noProof/>
      </w:rPr>
    </w:sdtEndPr>
    <w:sdtContent>
      <w:p w14:paraId="540D8D15" w14:textId="5BAADFEA" w:rsidR="003B1961" w:rsidRPr="00212F05" w:rsidRDefault="003B1961">
        <w:pPr>
          <w:pStyle w:val="Footer"/>
          <w:jc w:val="center"/>
          <w:rPr>
            <w:rFonts w:ascii="Times New Roman" w:hAnsi="Times New Roman" w:cs="Times New Roman"/>
          </w:rPr>
        </w:pPr>
        <w:r w:rsidRPr="00212F05">
          <w:rPr>
            <w:rFonts w:ascii="Times New Roman" w:hAnsi="Times New Roman" w:cs="Times New Roman"/>
          </w:rPr>
          <w:fldChar w:fldCharType="begin"/>
        </w:r>
        <w:r w:rsidRPr="00212F05">
          <w:rPr>
            <w:rFonts w:ascii="Times New Roman" w:hAnsi="Times New Roman" w:cs="Times New Roman"/>
          </w:rPr>
          <w:instrText xml:space="preserve"> PAGE   \* MERGEFORMAT </w:instrText>
        </w:r>
        <w:r w:rsidRPr="00212F05">
          <w:rPr>
            <w:rFonts w:ascii="Times New Roman" w:hAnsi="Times New Roman" w:cs="Times New Roman"/>
          </w:rPr>
          <w:fldChar w:fldCharType="separate"/>
        </w:r>
        <w:r w:rsidR="00A811BB">
          <w:rPr>
            <w:rFonts w:ascii="Times New Roman" w:hAnsi="Times New Roman" w:cs="Times New Roman"/>
            <w:noProof/>
          </w:rPr>
          <w:t>1</w:t>
        </w:r>
        <w:r w:rsidRPr="00212F05">
          <w:rPr>
            <w:rFonts w:ascii="Times New Roman" w:hAnsi="Times New Roman" w:cs="Times New Roman"/>
            <w:noProof/>
          </w:rPr>
          <w:fldChar w:fldCharType="end"/>
        </w:r>
      </w:p>
    </w:sdtContent>
  </w:sdt>
  <w:p w14:paraId="26EA31BA" w14:textId="77777777" w:rsidR="003B1961" w:rsidRDefault="003B19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261B7" w14:textId="77777777" w:rsidR="00D525B3" w:rsidRDefault="00D525B3" w:rsidP="00AB4DFD">
      <w:r>
        <w:separator/>
      </w:r>
    </w:p>
  </w:footnote>
  <w:footnote w:type="continuationSeparator" w:id="0">
    <w:p w14:paraId="02C09066" w14:textId="77777777" w:rsidR="00D525B3" w:rsidRDefault="00D525B3" w:rsidP="00AB4DFD">
      <w:r>
        <w:continuationSeparator/>
      </w:r>
    </w:p>
  </w:footnote>
  <w:footnote w:id="1">
    <w:p w14:paraId="16F1E3B3" w14:textId="77777777" w:rsidR="00850413" w:rsidRPr="00B73518" w:rsidRDefault="00850413" w:rsidP="00850413">
      <w:pPr>
        <w:pStyle w:val="FootnoteText"/>
        <w:rPr>
          <w:rFonts w:asciiTheme="minorHAnsi" w:hAnsiTheme="minorHAnsi" w:cs="Times New Roman"/>
          <w:color w:val="000000" w:themeColor="text1"/>
          <w:sz w:val="22"/>
          <w:szCs w:val="22"/>
        </w:rPr>
      </w:pPr>
      <w:r w:rsidRPr="00B73518">
        <w:rPr>
          <w:rStyle w:val="FootnoteReference"/>
          <w:sz w:val="22"/>
          <w:szCs w:val="22"/>
        </w:rPr>
        <w:footnoteRef/>
      </w:r>
      <w:r w:rsidRPr="00B73518">
        <w:rPr>
          <w:sz w:val="22"/>
          <w:szCs w:val="22"/>
        </w:rPr>
        <w:t xml:space="preserve"> </w:t>
      </w:r>
      <w:r w:rsidRPr="00B73518">
        <w:rPr>
          <w:rFonts w:asciiTheme="minorHAnsi" w:hAnsiTheme="minorHAnsi" w:cs="Times New Roman"/>
          <w:color w:val="000000" w:themeColor="text1"/>
          <w:sz w:val="22"/>
          <w:szCs w:val="22"/>
        </w:rPr>
        <w:t>“Declaring a National Emergency Concerning the Novel Coronavirus Disease (COVID-19) Outbreak,” Proclamation 9994 of March 13, 2020, Federal Register Vol. 85, No. 53 at 15337-38.</w:t>
      </w:r>
    </w:p>
    <w:p w14:paraId="58B904F4" w14:textId="77777777" w:rsidR="00850413" w:rsidRPr="00B73518" w:rsidRDefault="00850413" w:rsidP="00850413">
      <w:pPr>
        <w:pStyle w:val="FootnoteText"/>
        <w:rPr>
          <w:rFonts w:asciiTheme="minorHAnsi" w:hAnsiTheme="minorHAnsi"/>
          <w:sz w:val="22"/>
          <w:szCs w:val="22"/>
        </w:rPr>
      </w:pPr>
    </w:p>
  </w:footnote>
  <w:footnote w:id="2">
    <w:p w14:paraId="4CFFE4AE" w14:textId="77777777" w:rsidR="003B1961" w:rsidRPr="00B73518" w:rsidRDefault="003B1961">
      <w:pPr>
        <w:pStyle w:val="FootnoteText"/>
        <w:rPr>
          <w:rFonts w:asciiTheme="minorHAnsi" w:hAnsiTheme="minorHAnsi" w:cs="Times New Roman"/>
          <w:sz w:val="22"/>
          <w:szCs w:val="22"/>
        </w:rPr>
      </w:pPr>
      <w:r w:rsidRPr="00B73518">
        <w:rPr>
          <w:rStyle w:val="FootnoteReference"/>
          <w:rFonts w:asciiTheme="minorHAnsi" w:hAnsiTheme="minorHAnsi" w:cs="Times New Roman"/>
          <w:sz w:val="22"/>
          <w:szCs w:val="22"/>
        </w:rPr>
        <w:footnoteRef/>
      </w:r>
      <w:r w:rsidRPr="00B73518">
        <w:rPr>
          <w:rFonts w:asciiTheme="minorHAnsi" w:hAnsiTheme="minorHAnsi" w:cs="Times New Roman"/>
          <w:sz w:val="22"/>
          <w:szCs w:val="22"/>
        </w:rPr>
        <w:t xml:space="preserve"> Bauman, D. (2021, February 5). A brutal tally: Higher Ed lost 650,000 jobs last year. The Chronicle of Higher Education. </w:t>
      </w:r>
      <w:hyperlink r:id="rId1" w:history="1">
        <w:r w:rsidRPr="00B73518">
          <w:rPr>
            <w:rStyle w:val="Hyperlink"/>
            <w:rFonts w:asciiTheme="minorHAnsi" w:hAnsiTheme="minorHAnsi" w:cs="Times New Roman"/>
            <w:sz w:val="22"/>
            <w:szCs w:val="22"/>
          </w:rPr>
          <w:t>https://www.chronicle.com/</w:t>
        </w:r>
      </w:hyperlink>
    </w:p>
    <w:p w14:paraId="0FF4C3AD" w14:textId="77777777" w:rsidR="003B1961" w:rsidRPr="00B73518" w:rsidRDefault="003B1961">
      <w:pPr>
        <w:pStyle w:val="FootnoteText"/>
        <w:rPr>
          <w:sz w:val="22"/>
          <w:szCs w:val="22"/>
        </w:rPr>
      </w:pPr>
    </w:p>
  </w:footnote>
  <w:footnote w:id="3">
    <w:p w14:paraId="3C037CDE" w14:textId="77777777" w:rsidR="003B1961" w:rsidRPr="00984D26" w:rsidRDefault="003B1961">
      <w:pPr>
        <w:pStyle w:val="FootnoteText"/>
        <w:rPr>
          <w:rFonts w:asciiTheme="minorHAnsi" w:hAnsiTheme="minorHAnsi" w:cs="Times New Roman"/>
          <w:sz w:val="22"/>
          <w:szCs w:val="22"/>
        </w:rPr>
      </w:pPr>
      <w:r w:rsidRPr="00E261AD">
        <w:rPr>
          <w:rStyle w:val="FootnoteReference"/>
          <w:rFonts w:ascii="Times New Roman" w:hAnsi="Times New Roman" w:cs="Times New Roman"/>
        </w:rPr>
        <w:footnoteRef/>
      </w:r>
      <w:r w:rsidRPr="00E261AD">
        <w:rPr>
          <w:rFonts w:ascii="Times New Roman" w:hAnsi="Times New Roman" w:cs="Times New Roman"/>
        </w:rPr>
        <w:t xml:space="preserve"> </w:t>
      </w:r>
      <w:r w:rsidRPr="00984D26">
        <w:rPr>
          <w:rFonts w:asciiTheme="minorHAnsi" w:hAnsiTheme="minorHAnsi" w:cs="Times New Roman"/>
          <w:sz w:val="22"/>
          <w:szCs w:val="22"/>
        </w:rPr>
        <w:t>The outlying areas include the US Virgin Islands, Guam, the Commonwealth of the Northern Mariana Islands, and American Samoa.</w:t>
      </w:r>
    </w:p>
    <w:p w14:paraId="6CDA3340" w14:textId="77777777" w:rsidR="00E96988" w:rsidRPr="00E261AD" w:rsidRDefault="00E96988">
      <w:pPr>
        <w:pStyle w:val="FootnoteText"/>
        <w:rPr>
          <w:rFonts w:ascii="Times New Roman" w:hAnsi="Times New Roman" w:cs="Times New Roman"/>
        </w:rPr>
      </w:pPr>
    </w:p>
  </w:footnote>
  <w:footnote w:id="4">
    <w:p w14:paraId="09ED1FF4" w14:textId="77777777" w:rsidR="003B1961" w:rsidRPr="00984D26" w:rsidRDefault="003B1961">
      <w:pPr>
        <w:pStyle w:val="FootnoteText"/>
        <w:rPr>
          <w:rFonts w:asciiTheme="minorHAnsi" w:hAnsiTheme="minorHAnsi" w:cs="Times New Roman"/>
          <w:color w:val="000000" w:themeColor="text1"/>
          <w:sz w:val="22"/>
          <w:szCs w:val="22"/>
        </w:rPr>
      </w:pPr>
      <w:r w:rsidRPr="007D2DF7">
        <w:rPr>
          <w:rStyle w:val="FootnoteReference"/>
        </w:rPr>
        <w:footnoteRef/>
      </w:r>
      <w:r w:rsidRPr="007D2DF7">
        <w:t xml:space="preserve"> </w:t>
      </w:r>
      <w:r w:rsidRPr="00984D26">
        <w:rPr>
          <w:rFonts w:asciiTheme="minorHAnsi" w:hAnsiTheme="minorHAnsi" w:cs="Times New Roman"/>
          <w:color w:val="000000" w:themeColor="text1"/>
          <w:sz w:val="22"/>
          <w:szCs w:val="22"/>
        </w:rPr>
        <w:t>By using FTE rather than headcount, critics of the law indicated that this lowered the aid that could go to two-year community and technical colleges</w:t>
      </w:r>
      <w:r w:rsidR="00314DE3" w:rsidRPr="00984D26">
        <w:rPr>
          <w:rFonts w:asciiTheme="minorHAnsi" w:hAnsiTheme="minorHAnsi" w:cs="Times New Roman"/>
          <w:color w:val="000000" w:themeColor="text1"/>
          <w:sz w:val="22"/>
          <w:szCs w:val="22"/>
        </w:rPr>
        <w:t xml:space="preserve"> and minority-serving institutions (MSI)</w:t>
      </w:r>
      <w:r w:rsidRPr="00984D26">
        <w:rPr>
          <w:rFonts w:asciiTheme="minorHAnsi" w:hAnsiTheme="minorHAnsi" w:cs="Times New Roman"/>
          <w:color w:val="000000" w:themeColor="text1"/>
          <w:sz w:val="22"/>
          <w:szCs w:val="22"/>
        </w:rPr>
        <w:t>.</w:t>
      </w:r>
    </w:p>
    <w:p w14:paraId="68EF974C" w14:textId="77777777" w:rsidR="003B1961" w:rsidRPr="00984D26" w:rsidRDefault="003B1961">
      <w:pPr>
        <w:pStyle w:val="FootnoteText"/>
        <w:rPr>
          <w:rFonts w:asciiTheme="minorHAnsi" w:hAnsiTheme="minorHAnsi"/>
          <w:sz w:val="22"/>
          <w:szCs w:val="22"/>
        </w:rPr>
      </w:pPr>
    </w:p>
  </w:footnote>
  <w:footnote w:id="5">
    <w:p w14:paraId="4A8C3FA3" w14:textId="77777777" w:rsidR="00391A2A" w:rsidRPr="00984D26" w:rsidRDefault="00391A2A">
      <w:pPr>
        <w:pStyle w:val="FootnoteText"/>
        <w:rPr>
          <w:rFonts w:asciiTheme="minorHAnsi" w:hAnsiTheme="minorHAnsi"/>
          <w:sz w:val="22"/>
          <w:szCs w:val="22"/>
        </w:rPr>
      </w:pPr>
      <w:r w:rsidRPr="00984D26">
        <w:rPr>
          <w:rStyle w:val="FootnoteReference"/>
          <w:rFonts w:asciiTheme="minorHAnsi" w:hAnsiTheme="minorHAnsi"/>
          <w:sz w:val="22"/>
          <w:szCs w:val="22"/>
        </w:rPr>
        <w:footnoteRef/>
      </w:r>
      <w:r w:rsidRPr="00984D26">
        <w:rPr>
          <w:rFonts w:asciiTheme="minorHAnsi" w:hAnsiTheme="minorHAnsi"/>
          <w:sz w:val="22"/>
          <w:szCs w:val="22"/>
        </w:rPr>
        <w:t xml:space="preserve"> </w:t>
      </w:r>
      <w:r w:rsidR="003F0203" w:rsidRPr="00984D26">
        <w:rPr>
          <w:rFonts w:asciiTheme="minorHAnsi" w:hAnsiTheme="minorHAnsi" w:cs="Times New Roman"/>
          <w:sz w:val="22"/>
          <w:szCs w:val="22"/>
        </w:rPr>
        <w:t>See footnote 11</w:t>
      </w:r>
      <w:r w:rsidRPr="00984D26">
        <w:rPr>
          <w:rFonts w:asciiTheme="minorHAnsi" w:hAnsiTheme="minorHAnsi" w:cs="Times New Roman"/>
          <w:sz w:val="22"/>
          <w:szCs w:val="22"/>
        </w:rPr>
        <w:t xml:space="preserve"> </w:t>
      </w:r>
      <w:r w:rsidR="003F0203" w:rsidRPr="00984D26">
        <w:rPr>
          <w:rFonts w:asciiTheme="minorHAnsi" w:hAnsiTheme="minorHAnsi" w:cs="Times New Roman"/>
          <w:sz w:val="22"/>
          <w:szCs w:val="22"/>
        </w:rPr>
        <w:t>f</w:t>
      </w:r>
      <w:r w:rsidRPr="00984D26">
        <w:rPr>
          <w:rFonts w:asciiTheme="minorHAnsi" w:hAnsiTheme="minorHAnsi" w:cs="Times New Roman"/>
          <w:sz w:val="22"/>
          <w:szCs w:val="22"/>
        </w:rPr>
        <w:t>or a description of MSI.</w:t>
      </w:r>
    </w:p>
    <w:p w14:paraId="017221D1" w14:textId="77777777" w:rsidR="00391A2A" w:rsidRDefault="00391A2A">
      <w:pPr>
        <w:pStyle w:val="FootnoteText"/>
      </w:pPr>
    </w:p>
  </w:footnote>
  <w:footnote w:id="6">
    <w:p w14:paraId="1287FAFD" w14:textId="77777777" w:rsidR="003B1961" w:rsidRPr="002658F1" w:rsidRDefault="003B1961">
      <w:pPr>
        <w:pStyle w:val="FootnoteText"/>
        <w:rPr>
          <w:rFonts w:asciiTheme="minorHAnsi" w:hAnsiTheme="minorHAnsi" w:cs="Times New Roman"/>
          <w:sz w:val="22"/>
          <w:szCs w:val="22"/>
        </w:rPr>
      </w:pPr>
      <w:r w:rsidRPr="002658F1">
        <w:rPr>
          <w:rStyle w:val="FootnoteReference"/>
          <w:rFonts w:asciiTheme="minorHAnsi" w:hAnsiTheme="minorHAnsi" w:cs="Times New Roman"/>
          <w:sz w:val="22"/>
          <w:szCs w:val="22"/>
        </w:rPr>
        <w:footnoteRef/>
      </w:r>
      <w:r w:rsidRPr="002658F1">
        <w:rPr>
          <w:rFonts w:asciiTheme="minorHAnsi" w:hAnsiTheme="minorHAnsi" w:cs="Times New Roman"/>
          <w:sz w:val="22"/>
          <w:szCs w:val="22"/>
        </w:rPr>
        <w:t xml:space="preserve"> FASB Staff Q&amp;A: Topic: Application of the taxonomy for COVID-19 pandemic and relief disclosures. Available at </w:t>
      </w:r>
      <w:hyperlink r:id="rId2" w:history="1">
        <w:r w:rsidRPr="002658F1">
          <w:rPr>
            <w:rStyle w:val="Hyperlink"/>
            <w:rFonts w:asciiTheme="minorHAnsi" w:hAnsiTheme="minorHAnsi" w:cs="Times New Roman"/>
            <w:sz w:val="22"/>
            <w:szCs w:val="22"/>
          </w:rPr>
          <w:t>https://www.fasb.org/home</w:t>
        </w:r>
      </w:hyperlink>
    </w:p>
    <w:p w14:paraId="05B467E6" w14:textId="77777777" w:rsidR="003B1961" w:rsidRPr="002658F1" w:rsidRDefault="003B1961">
      <w:pPr>
        <w:pStyle w:val="FootnoteText"/>
        <w:rPr>
          <w:rFonts w:asciiTheme="minorHAnsi" w:hAnsiTheme="minorHAnsi"/>
          <w:sz w:val="22"/>
          <w:szCs w:val="22"/>
        </w:rPr>
      </w:pPr>
    </w:p>
  </w:footnote>
  <w:footnote w:id="7">
    <w:p w14:paraId="75029311" w14:textId="77777777" w:rsidR="003B1961" w:rsidRPr="002658F1" w:rsidRDefault="003B1961">
      <w:pPr>
        <w:pStyle w:val="FootnoteText"/>
        <w:rPr>
          <w:rFonts w:asciiTheme="minorHAnsi" w:hAnsiTheme="minorHAnsi"/>
          <w:sz w:val="22"/>
          <w:szCs w:val="22"/>
        </w:rPr>
      </w:pPr>
      <w:r w:rsidRPr="002658F1">
        <w:rPr>
          <w:rStyle w:val="FootnoteReference"/>
          <w:rFonts w:asciiTheme="minorHAnsi" w:hAnsiTheme="minorHAnsi" w:cs="Times New Roman"/>
          <w:sz w:val="22"/>
          <w:szCs w:val="22"/>
        </w:rPr>
        <w:footnoteRef/>
      </w:r>
      <w:r w:rsidRPr="002658F1">
        <w:rPr>
          <w:rFonts w:asciiTheme="minorHAnsi" w:hAnsiTheme="minorHAnsi" w:cs="Times New Roman"/>
          <w:sz w:val="22"/>
          <w:szCs w:val="22"/>
        </w:rPr>
        <w:t xml:space="preserve"> GASB Technical Bulletin No. 2020-1. Available at </w:t>
      </w:r>
      <w:hyperlink r:id="rId3" w:history="1">
        <w:r w:rsidRPr="002658F1">
          <w:rPr>
            <w:rStyle w:val="Hyperlink"/>
            <w:rFonts w:asciiTheme="minorHAnsi" w:hAnsiTheme="minorHAnsi" w:cs="Times New Roman"/>
            <w:sz w:val="22"/>
            <w:szCs w:val="22"/>
          </w:rPr>
          <w:t>https://www.gasb.org/home</w:t>
        </w:r>
      </w:hyperlink>
      <w:r w:rsidRPr="002658F1">
        <w:rPr>
          <w:rFonts w:asciiTheme="minorHAnsi" w:hAnsiTheme="minorHAnsi"/>
          <w:sz w:val="22"/>
          <w:szCs w:val="22"/>
        </w:rPr>
        <w:t xml:space="preserve"> </w:t>
      </w:r>
    </w:p>
    <w:p w14:paraId="7ED0F7AF" w14:textId="77777777" w:rsidR="003B1961" w:rsidRPr="002658F1" w:rsidRDefault="003B1961">
      <w:pPr>
        <w:pStyle w:val="FootnoteText"/>
        <w:rPr>
          <w:rFonts w:asciiTheme="minorHAnsi" w:hAnsiTheme="minorHAnsi"/>
          <w:sz w:val="22"/>
          <w:szCs w:val="22"/>
        </w:rPr>
      </w:pPr>
    </w:p>
  </w:footnote>
  <w:footnote w:id="8">
    <w:p w14:paraId="31BAEA96" w14:textId="3A033964" w:rsidR="004E55B1" w:rsidRPr="002A06D5" w:rsidRDefault="004E55B1" w:rsidP="004E55B1">
      <w:pPr>
        <w:pStyle w:val="FootnoteText"/>
        <w:rPr>
          <w:rFonts w:asciiTheme="minorHAnsi" w:hAnsiTheme="minorHAnsi" w:cs="Times New Roman"/>
          <w:sz w:val="22"/>
          <w:szCs w:val="22"/>
        </w:rPr>
      </w:pPr>
      <w:r w:rsidRPr="002A06D5">
        <w:rPr>
          <w:rStyle w:val="FootnoteReference"/>
          <w:rFonts w:asciiTheme="minorHAnsi" w:hAnsiTheme="minorHAnsi" w:cs="Times New Roman"/>
          <w:sz w:val="22"/>
          <w:szCs w:val="22"/>
        </w:rPr>
        <w:footnoteRef/>
      </w:r>
      <w:r w:rsidRPr="002A06D5">
        <w:rPr>
          <w:rFonts w:asciiTheme="minorHAnsi" w:hAnsiTheme="minorHAnsi" w:cs="Times New Roman"/>
          <w:sz w:val="22"/>
          <w:szCs w:val="22"/>
        </w:rPr>
        <w:t xml:space="preserve"> “On each form, fill out the institution of higher education (IHE or institution) name, the date of the report, the appropriate quarter the report covers (September 30, December 31, March 31, June 30), the total amount of funds awarded by the Department (including reserve funds if awarded), and check the box if the report is a “final report.” In the chart, an institution must specify the amount of expended CARES Act funds for each funding category: Sections 18004(a)(1) Institutional Portion, 18004(a)(2), and 18004(a)(3), if applicable. Section 18004(a)(2) funds includes CFDAs 84.425J (Historically Black Colleges and Universities (HBCUs)), 84.425K (Tribally Controlled Colleges and Universities (TCCUs)), 84.425L (Minority Serving Institutions (MSIs)), 84.425M (Strengthening Institutions Program (SIP)); Section 18004(a)(3) funds are for CFDA 84.425N (Fund for the Improvement of Postsecondary Education (FIPSE) Formula Grant).” (</w:t>
      </w:r>
      <w:hyperlink r:id="rId4" w:history="1">
        <w:r w:rsidR="009633DA">
          <w:rPr>
            <w:rStyle w:val="Hyperlink"/>
            <w:rFonts w:asciiTheme="minorHAnsi" w:hAnsiTheme="minorHAnsi" w:cs="Times New Roman"/>
            <w:sz w:val="22"/>
            <w:szCs w:val="22"/>
          </w:rPr>
          <w:t>ED</w:t>
        </w:r>
      </w:hyperlink>
      <w:r w:rsidRPr="002A06D5">
        <w:rPr>
          <w:rFonts w:asciiTheme="minorHAnsi" w:hAnsiTheme="minorHAnsi" w:cs="Times New Roman"/>
          <w:sz w:val="22"/>
          <w:szCs w:val="22"/>
        </w:rPr>
        <w:t xml:space="preserve">) </w:t>
      </w:r>
    </w:p>
    <w:p w14:paraId="6AC659A0" w14:textId="77777777" w:rsidR="004E55B1" w:rsidRPr="002A06D5" w:rsidRDefault="004E55B1" w:rsidP="004E55B1">
      <w:pPr>
        <w:pStyle w:val="FootnoteText"/>
        <w:rPr>
          <w:rFonts w:asciiTheme="minorHAnsi" w:hAnsiTheme="minorHAnsi" w:cs="Times New Roman"/>
          <w:sz w:val="22"/>
          <w:szCs w:val="22"/>
        </w:rPr>
      </w:pPr>
    </w:p>
    <w:p w14:paraId="566946DC" w14:textId="77777777" w:rsidR="004E55B1" w:rsidRPr="002A06D5" w:rsidRDefault="004E55B1" w:rsidP="004E55B1">
      <w:pPr>
        <w:pStyle w:val="FootnoteText"/>
        <w:rPr>
          <w:rFonts w:asciiTheme="minorHAnsi" w:hAnsiTheme="minorHAnsi" w:cs="Times New Roman"/>
          <w:sz w:val="22"/>
          <w:szCs w:val="22"/>
        </w:rPr>
      </w:pPr>
      <w:r w:rsidRPr="002A06D5">
        <w:rPr>
          <w:rFonts w:asciiTheme="minorHAnsi" w:hAnsiTheme="minorHAnsi" w:cs="Times New Roman"/>
          <w:sz w:val="22"/>
          <w:szCs w:val="22"/>
        </w:rPr>
        <w:t>Note that other provisions regarding regulatory flexibilities granted under CARES are provided under Title III, Part IV, §§ 3503-3519.</w:t>
      </w:r>
    </w:p>
    <w:p w14:paraId="1FD049F4" w14:textId="77777777" w:rsidR="004E55B1" w:rsidRPr="002A06D5" w:rsidRDefault="004E55B1" w:rsidP="004E55B1">
      <w:pPr>
        <w:pStyle w:val="FootnoteText"/>
        <w:rPr>
          <w:rFonts w:asciiTheme="minorHAnsi" w:hAnsiTheme="minorHAnsi" w:cs="Times New Roman"/>
          <w:sz w:val="22"/>
          <w:szCs w:val="22"/>
        </w:rPr>
      </w:pPr>
    </w:p>
  </w:footnote>
  <w:footnote w:id="9">
    <w:p w14:paraId="14B1DBED" w14:textId="6EA50E9A" w:rsidR="00EC7825" w:rsidRPr="00E04049" w:rsidRDefault="00EC7825">
      <w:pPr>
        <w:pStyle w:val="FootnoteText"/>
        <w:rPr>
          <w:rFonts w:asciiTheme="minorHAnsi" w:hAnsiTheme="minorHAnsi" w:cs="Times New Roman"/>
          <w:sz w:val="22"/>
          <w:szCs w:val="22"/>
        </w:rPr>
      </w:pPr>
      <w:r w:rsidRPr="00E04049">
        <w:rPr>
          <w:rStyle w:val="FootnoteReference"/>
          <w:rFonts w:asciiTheme="minorHAnsi" w:hAnsiTheme="minorHAnsi" w:cs="Times New Roman"/>
          <w:sz w:val="22"/>
          <w:szCs w:val="22"/>
        </w:rPr>
        <w:footnoteRef/>
      </w:r>
      <w:r w:rsidRPr="00E04049">
        <w:rPr>
          <w:rFonts w:asciiTheme="minorHAnsi" w:hAnsiTheme="minorHAnsi" w:cs="Times New Roman"/>
          <w:sz w:val="22"/>
          <w:szCs w:val="22"/>
        </w:rPr>
        <w:t xml:space="preserve"> As of 2020, 113 HBCU Capital Finance loans have been made to 50 HBCUs with 8</w:t>
      </w:r>
      <w:r w:rsidR="00674545" w:rsidRPr="00E04049">
        <w:rPr>
          <w:rFonts w:asciiTheme="minorHAnsi" w:hAnsiTheme="minorHAnsi" w:cs="Times New Roman"/>
          <w:sz w:val="22"/>
          <w:szCs w:val="22"/>
        </w:rPr>
        <w:t>7 loans outstanding at</w:t>
      </w:r>
      <w:r w:rsidRPr="00E04049">
        <w:rPr>
          <w:rFonts w:asciiTheme="minorHAnsi" w:hAnsiTheme="minorHAnsi" w:cs="Times New Roman"/>
          <w:sz w:val="22"/>
          <w:szCs w:val="22"/>
        </w:rPr>
        <w:t xml:space="preserve"> 45 colleges and universities. The </w:t>
      </w:r>
      <w:r w:rsidR="009633DA">
        <w:rPr>
          <w:rFonts w:asciiTheme="minorHAnsi" w:hAnsiTheme="minorHAnsi" w:cs="Times New Roman"/>
          <w:sz w:val="22"/>
          <w:szCs w:val="22"/>
        </w:rPr>
        <w:t>ED</w:t>
      </w:r>
      <w:r w:rsidRPr="00E04049">
        <w:rPr>
          <w:rFonts w:asciiTheme="minorHAnsi" w:hAnsiTheme="minorHAnsi" w:cs="Times New Roman"/>
          <w:sz w:val="22"/>
          <w:szCs w:val="22"/>
        </w:rPr>
        <w:t xml:space="preserve"> provides a listing at its internet </w:t>
      </w:r>
      <w:hyperlink r:id="rId5" w:history="1">
        <w:r w:rsidRPr="00E04049">
          <w:rPr>
            <w:rStyle w:val="Hyperlink"/>
            <w:rFonts w:asciiTheme="minorHAnsi" w:hAnsiTheme="minorHAnsi" w:cs="Times New Roman"/>
            <w:sz w:val="22"/>
            <w:szCs w:val="22"/>
          </w:rPr>
          <w:t>site</w:t>
        </w:r>
      </w:hyperlink>
      <w:r w:rsidRPr="00E04049">
        <w:rPr>
          <w:rFonts w:asciiTheme="minorHAnsi" w:hAnsiTheme="minorHAnsi" w:cs="Times New Roman"/>
          <w:sz w:val="22"/>
          <w:szCs w:val="22"/>
        </w:rPr>
        <w:t xml:space="preserve">. </w:t>
      </w:r>
    </w:p>
  </w:footnote>
  <w:footnote w:id="10">
    <w:p w14:paraId="064ED51D" w14:textId="77777777" w:rsidR="00D4777E" w:rsidRPr="003B114F" w:rsidRDefault="00D4777E">
      <w:pPr>
        <w:pStyle w:val="FootnoteText"/>
        <w:rPr>
          <w:rFonts w:asciiTheme="minorHAnsi" w:hAnsiTheme="minorHAnsi" w:cs="Times New Roman"/>
          <w:sz w:val="22"/>
          <w:szCs w:val="22"/>
        </w:rPr>
      </w:pPr>
      <w:r w:rsidRPr="003B114F">
        <w:rPr>
          <w:rStyle w:val="FootnoteReference"/>
          <w:rFonts w:ascii="Times New Roman" w:hAnsi="Times New Roman" w:cs="Times New Roman"/>
          <w:sz w:val="22"/>
          <w:szCs w:val="22"/>
        </w:rPr>
        <w:footnoteRef/>
      </w:r>
      <w:r w:rsidRPr="003B114F">
        <w:rPr>
          <w:rFonts w:ascii="Times New Roman" w:hAnsi="Times New Roman" w:cs="Times New Roman"/>
          <w:sz w:val="22"/>
          <w:szCs w:val="22"/>
        </w:rPr>
        <w:t xml:space="preserve"> </w:t>
      </w:r>
      <w:r w:rsidRPr="003B114F">
        <w:rPr>
          <w:rFonts w:asciiTheme="minorHAnsi" w:hAnsiTheme="minorHAnsi" w:cs="Times New Roman"/>
          <w:i/>
          <w:sz w:val="22"/>
          <w:szCs w:val="22"/>
        </w:rPr>
        <w:t>Minority Serving Institutions (MSI</w:t>
      </w:r>
      <w:r w:rsidRPr="003B114F">
        <w:rPr>
          <w:rFonts w:asciiTheme="minorHAnsi" w:hAnsiTheme="minorHAnsi" w:cs="Times New Roman"/>
          <w:sz w:val="22"/>
          <w:szCs w:val="22"/>
        </w:rPr>
        <w:t xml:space="preserve">) include institutions that would be eligible to participate in the following programs: Predominantly Black Institutions, Alaska Native and Native Hawaiian-Serving Institutions, Asian American and Native American Pacific Islander-Serving Institutions, Native American-Serving Nontribal Institutions, Developing Hispanic-Serving Institutions Program, and Promoting </w:t>
      </w:r>
      <w:proofErr w:type="spellStart"/>
      <w:r w:rsidRPr="003B114F">
        <w:rPr>
          <w:rFonts w:asciiTheme="minorHAnsi" w:hAnsiTheme="minorHAnsi" w:cs="Times New Roman"/>
          <w:sz w:val="22"/>
          <w:szCs w:val="22"/>
        </w:rPr>
        <w:t>Postbaccalaureate</w:t>
      </w:r>
      <w:proofErr w:type="spellEnd"/>
      <w:r w:rsidRPr="003B114F">
        <w:rPr>
          <w:rFonts w:asciiTheme="minorHAnsi" w:hAnsiTheme="minorHAnsi" w:cs="Times New Roman"/>
          <w:sz w:val="22"/>
          <w:szCs w:val="22"/>
        </w:rPr>
        <w:t xml:space="preserve"> Opportunities for Hispanic Americans. </w:t>
      </w:r>
      <w:r w:rsidRPr="003B114F">
        <w:rPr>
          <w:rFonts w:asciiTheme="minorHAnsi" w:hAnsiTheme="minorHAnsi" w:cs="Times New Roman"/>
          <w:i/>
          <w:sz w:val="22"/>
          <w:szCs w:val="22"/>
        </w:rPr>
        <w:t>Strengthening Institutions</w:t>
      </w:r>
      <w:r w:rsidRPr="003B114F">
        <w:rPr>
          <w:rFonts w:asciiTheme="minorHAnsi" w:hAnsiTheme="minorHAnsi" w:cs="Times New Roman"/>
          <w:sz w:val="22"/>
          <w:szCs w:val="22"/>
        </w:rPr>
        <w:t xml:space="preserve"> include institutions that are not participating in the other MSI programs but have at least 50 percent of their degree students receiving need-based assistance under Title IV of the Higher Education Act or have a substantial number of enrolled students receiving Pell Grants, and have low educational and general expenditures.</w:t>
      </w:r>
    </w:p>
    <w:p w14:paraId="19526DFD" w14:textId="77777777" w:rsidR="00920FDD" w:rsidRPr="003B114F" w:rsidRDefault="00920FDD">
      <w:pPr>
        <w:pStyle w:val="FootnoteText"/>
        <w:rPr>
          <w:rFonts w:asciiTheme="minorHAnsi" w:hAnsiTheme="minorHAnsi" w:cs="Times New Roman"/>
          <w:sz w:val="22"/>
          <w:szCs w:val="22"/>
        </w:rPr>
      </w:pPr>
    </w:p>
  </w:footnote>
  <w:footnote w:id="11">
    <w:p w14:paraId="0A523C16" w14:textId="6EAE1743" w:rsidR="00920FDD" w:rsidRPr="00D209F7" w:rsidRDefault="00920FDD" w:rsidP="00920FDD">
      <w:pPr>
        <w:rPr>
          <w:rFonts w:asciiTheme="minorHAnsi" w:hAnsiTheme="minorHAnsi" w:cs="Times New Roman"/>
          <w:b/>
          <w:color w:val="00B0F0"/>
        </w:rPr>
      </w:pPr>
      <w:r w:rsidRPr="003B114F">
        <w:rPr>
          <w:rStyle w:val="FootnoteReference"/>
          <w:rFonts w:asciiTheme="minorHAnsi" w:hAnsiTheme="minorHAnsi"/>
        </w:rPr>
        <w:footnoteRef/>
      </w:r>
      <w:r w:rsidRPr="003B114F">
        <w:rPr>
          <w:rFonts w:asciiTheme="minorHAnsi" w:hAnsiTheme="minorHAnsi"/>
        </w:rPr>
        <w:t xml:space="preserve"> </w:t>
      </w:r>
      <w:r w:rsidRPr="003B114F">
        <w:rPr>
          <w:rFonts w:asciiTheme="minorHAnsi" w:hAnsiTheme="minorHAnsi" w:cs="Times New Roman"/>
          <w:color w:val="000000" w:themeColor="text1"/>
        </w:rPr>
        <w:t>Given the provisions of the law, each HBCU that had taken a loan through the program may receive a substantial financial impact on or about March 27, 2021, when the 90-day provision in the law</w:t>
      </w:r>
      <w:r w:rsidR="00480702">
        <w:rPr>
          <w:rFonts w:asciiTheme="minorHAnsi" w:hAnsiTheme="minorHAnsi" w:cs="Times New Roman"/>
          <w:color w:val="000000" w:themeColor="text1"/>
        </w:rPr>
        <w:t xml:space="preserve"> expires</w:t>
      </w:r>
      <w:r w:rsidRPr="003B114F">
        <w:rPr>
          <w:rFonts w:asciiTheme="minorHAnsi" w:hAnsiTheme="minorHAnsi" w:cs="Times New Roman"/>
          <w:color w:val="000000" w:themeColor="text1"/>
        </w:rPr>
        <w:t>. Information on HBCU Capital Finance loans can be found in the notes to the financial statements in an institution’s annual financial audit.</w:t>
      </w:r>
      <w:r w:rsidRPr="0059723C">
        <w:rPr>
          <w:rFonts w:asciiTheme="minorHAnsi" w:hAnsiTheme="minorHAnsi" w:cs="Times New Roman"/>
          <w:color w:val="000000" w:themeColor="text1"/>
        </w:rPr>
        <w:t xml:space="preserve"> Unlike other CARES Act and Consolidated Appropriations Act of 2021 funding, the forgiveness of an HBCU Capital Finance loan has a collateral effect on an institution. Not only is the outstanding principal and interest of the loan</w:t>
      </w:r>
      <w:r w:rsidRPr="00920FDD">
        <w:rPr>
          <w:rFonts w:ascii="Times New Roman" w:hAnsi="Times New Roman" w:cs="Times New Roman"/>
          <w:color w:val="000000" w:themeColor="text1"/>
          <w:sz w:val="20"/>
          <w:szCs w:val="20"/>
        </w:rPr>
        <w:t xml:space="preserve"> </w:t>
      </w:r>
      <w:r w:rsidRPr="00D209F7">
        <w:rPr>
          <w:rFonts w:asciiTheme="minorHAnsi" w:hAnsiTheme="minorHAnsi" w:cs="Times New Roman"/>
          <w:color w:val="000000" w:themeColor="text1"/>
        </w:rPr>
        <w:t xml:space="preserve">forgiven, but many institutions had to secure the loan by pledging other income to cover the annual payments each year. This opportunity cost of the loan renders that money available to the institution as well as the loan forgiveness. Given the fact that 45 HBCUs still have 87 loans outstanding, this provision in the law provides a good opportunity for HBCU institutions to improve their ability to meet their mission. </w:t>
      </w:r>
    </w:p>
    <w:p w14:paraId="0FD7BBD0" w14:textId="77777777" w:rsidR="00920FDD" w:rsidRPr="00D209F7" w:rsidRDefault="00920FDD">
      <w:pPr>
        <w:pStyle w:val="FootnoteText"/>
        <w:rPr>
          <w:rFonts w:asciiTheme="minorHAnsi" w:hAnsiTheme="minorHAnsi"/>
          <w:sz w:val="22"/>
          <w:szCs w:val="22"/>
        </w:rPr>
      </w:pPr>
    </w:p>
  </w:footnote>
  <w:footnote w:id="12">
    <w:p w14:paraId="2592FE18" w14:textId="77777777" w:rsidR="009E3012" w:rsidRPr="00480702" w:rsidRDefault="009E3012" w:rsidP="009E3012">
      <w:pPr>
        <w:pStyle w:val="FootnoteText"/>
        <w:rPr>
          <w:rFonts w:asciiTheme="minorHAnsi" w:hAnsiTheme="minorHAnsi" w:cs="Times New Roman"/>
          <w:sz w:val="22"/>
          <w:szCs w:val="22"/>
        </w:rPr>
      </w:pPr>
      <w:r>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hyperlink r:id="rId6" w:history="1">
        <w:r w:rsidRPr="00480702">
          <w:rPr>
            <w:rStyle w:val="Hyperlink"/>
            <w:rFonts w:asciiTheme="minorHAnsi" w:hAnsiTheme="minorHAnsi" w:cs="Times New Roman"/>
            <w:sz w:val="22"/>
            <w:szCs w:val="22"/>
          </w:rPr>
          <w:t>https://covid-relief-data.ed.gov/profile/entity/623751831</w:t>
        </w:r>
      </w:hyperlink>
    </w:p>
    <w:p w14:paraId="132A9B6A" w14:textId="77777777" w:rsidR="009E3012" w:rsidRPr="00480702" w:rsidRDefault="009E3012" w:rsidP="009E3012">
      <w:pPr>
        <w:pStyle w:val="FootnoteText"/>
        <w:rPr>
          <w:rFonts w:asciiTheme="minorHAnsi" w:hAnsiTheme="minorHAnsi" w:cs="Times New Roman"/>
          <w:sz w:val="22"/>
          <w:szCs w:val="22"/>
        </w:rPr>
      </w:pPr>
    </w:p>
  </w:footnote>
  <w:footnote w:id="13">
    <w:p w14:paraId="6498E9ED" w14:textId="77777777" w:rsidR="009E3012" w:rsidRPr="00480702" w:rsidRDefault="009E3012" w:rsidP="009E3012">
      <w:pPr>
        <w:pStyle w:val="FootnoteText"/>
        <w:rPr>
          <w:rFonts w:asciiTheme="minorHAnsi" w:hAnsiTheme="minorHAnsi" w:cs="Times New Roman"/>
          <w:sz w:val="22"/>
          <w:szCs w:val="22"/>
        </w:rPr>
      </w:pPr>
      <w:r w:rsidRPr="00480702">
        <w:rPr>
          <w:rStyle w:val="FootnoteReference"/>
          <w:rFonts w:asciiTheme="minorHAnsi" w:hAnsiTheme="minorHAnsi" w:cs="Times New Roman"/>
          <w:sz w:val="22"/>
          <w:szCs w:val="22"/>
        </w:rPr>
        <w:footnoteRef/>
      </w:r>
      <w:r w:rsidRPr="00480702">
        <w:rPr>
          <w:rFonts w:asciiTheme="minorHAnsi" w:hAnsiTheme="minorHAnsi" w:cs="Times New Roman"/>
          <w:sz w:val="22"/>
          <w:szCs w:val="22"/>
        </w:rPr>
        <w:t xml:space="preserve"> </w:t>
      </w:r>
      <w:hyperlink r:id="rId7" w:history="1">
        <w:r w:rsidRPr="00480702">
          <w:rPr>
            <w:rStyle w:val="Hyperlink"/>
            <w:rFonts w:asciiTheme="minorHAnsi" w:hAnsiTheme="minorHAnsi" w:cs="Times New Roman"/>
            <w:sz w:val="22"/>
            <w:szCs w:val="22"/>
          </w:rPr>
          <w:t>https://www2.ed.gov/about/offices/list/ope/314a1allocationtableheerfii.pdf</w:t>
        </w:r>
      </w:hyperlink>
    </w:p>
    <w:p w14:paraId="595320AF" w14:textId="77777777" w:rsidR="009E3012" w:rsidRPr="00480702" w:rsidRDefault="009E3012" w:rsidP="009E3012">
      <w:pPr>
        <w:pStyle w:val="FootnoteText"/>
        <w:rPr>
          <w:rFonts w:asciiTheme="minorHAnsi" w:hAnsiTheme="minorHAnsi" w:cstheme="minorBidi"/>
          <w:sz w:val="22"/>
          <w:szCs w:val="22"/>
        </w:rPr>
      </w:pPr>
    </w:p>
  </w:footnote>
  <w:footnote w:id="14">
    <w:p w14:paraId="6519AF84" w14:textId="77777777" w:rsidR="009E3012" w:rsidRPr="00480702" w:rsidRDefault="009E3012" w:rsidP="009E3012">
      <w:pPr>
        <w:pStyle w:val="FootnoteText"/>
        <w:rPr>
          <w:rFonts w:asciiTheme="minorHAnsi" w:hAnsiTheme="minorHAnsi" w:cs="Times New Roman"/>
          <w:sz w:val="22"/>
          <w:szCs w:val="22"/>
        </w:rPr>
      </w:pPr>
      <w:r w:rsidRPr="00480702">
        <w:rPr>
          <w:rStyle w:val="FootnoteReference"/>
          <w:rFonts w:asciiTheme="minorHAnsi" w:hAnsiTheme="minorHAnsi" w:cs="Times New Roman"/>
          <w:sz w:val="22"/>
          <w:szCs w:val="22"/>
        </w:rPr>
        <w:footnoteRef/>
      </w:r>
      <w:r w:rsidRPr="00480702">
        <w:rPr>
          <w:rFonts w:asciiTheme="minorHAnsi" w:hAnsiTheme="minorHAnsi" w:cs="Times New Roman"/>
          <w:sz w:val="22"/>
          <w:szCs w:val="22"/>
        </w:rPr>
        <w:t xml:space="preserve"> </w:t>
      </w:r>
      <w:hyperlink r:id="rId8" w:history="1">
        <w:r w:rsidRPr="00480702">
          <w:rPr>
            <w:rStyle w:val="Hyperlink"/>
            <w:rFonts w:asciiTheme="minorHAnsi" w:hAnsiTheme="minorHAnsi" w:cs="Times New Roman"/>
            <w:sz w:val="22"/>
            <w:szCs w:val="22"/>
          </w:rPr>
          <w:t>https://www2.ed.gov/about/offices/list/ope/heerfiihbcuallocations.pdf</w:t>
        </w:r>
      </w:hyperlink>
    </w:p>
    <w:p w14:paraId="256F41E8" w14:textId="77777777" w:rsidR="009E3012" w:rsidRDefault="009E3012" w:rsidP="009E3012">
      <w:pPr>
        <w:pStyle w:val="FootnoteText"/>
        <w:rPr>
          <w:rFonts w:asciiTheme="minorHAnsi" w:hAnsiTheme="minorHAnsi" w:cstheme="minorBidi"/>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71CE"/>
    <w:multiLevelType w:val="hybridMultilevel"/>
    <w:tmpl w:val="94A4F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00AC2"/>
    <w:multiLevelType w:val="hybridMultilevel"/>
    <w:tmpl w:val="E33AC70A"/>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15:restartNumberingAfterBreak="0">
    <w:nsid w:val="13D51684"/>
    <w:multiLevelType w:val="hybridMultilevel"/>
    <w:tmpl w:val="5B52C520"/>
    <w:lvl w:ilvl="0" w:tplc="2168E94E">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B04F7F"/>
    <w:multiLevelType w:val="hybridMultilevel"/>
    <w:tmpl w:val="1032D514"/>
    <w:lvl w:ilvl="0" w:tplc="2168E94E">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555787"/>
    <w:multiLevelType w:val="hybridMultilevel"/>
    <w:tmpl w:val="BA8870C0"/>
    <w:lvl w:ilvl="0" w:tplc="5B60C9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D5076F"/>
    <w:multiLevelType w:val="hybridMultilevel"/>
    <w:tmpl w:val="51628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67ADA"/>
    <w:multiLevelType w:val="hybridMultilevel"/>
    <w:tmpl w:val="9FF4BB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F664C29"/>
    <w:multiLevelType w:val="multilevel"/>
    <w:tmpl w:val="ED427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807A9E"/>
    <w:multiLevelType w:val="hybridMultilevel"/>
    <w:tmpl w:val="BE36B84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15:restartNumberingAfterBreak="0">
    <w:nsid w:val="2BB03A03"/>
    <w:multiLevelType w:val="hybridMultilevel"/>
    <w:tmpl w:val="8930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417262"/>
    <w:multiLevelType w:val="hybridMultilevel"/>
    <w:tmpl w:val="CD3E6AF0"/>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15:restartNumberingAfterBreak="0">
    <w:nsid w:val="37B84A49"/>
    <w:multiLevelType w:val="hybridMultilevel"/>
    <w:tmpl w:val="0E1001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805820"/>
    <w:multiLevelType w:val="hybridMultilevel"/>
    <w:tmpl w:val="621C2B14"/>
    <w:lvl w:ilvl="0" w:tplc="ACE2EE30">
      <w:start w:val="1"/>
      <w:numFmt w:val="decimal"/>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13" w15:restartNumberingAfterBreak="0">
    <w:nsid w:val="3BA5601A"/>
    <w:multiLevelType w:val="multilevel"/>
    <w:tmpl w:val="1428B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C0D6D79"/>
    <w:multiLevelType w:val="hybridMultilevel"/>
    <w:tmpl w:val="FB208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93B3D"/>
    <w:multiLevelType w:val="hybridMultilevel"/>
    <w:tmpl w:val="DD2EC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9C45A2"/>
    <w:multiLevelType w:val="hybridMultilevel"/>
    <w:tmpl w:val="A5C2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B51CC7"/>
    <w:multiLevelType w:val="hybridMultilevel"/>
    <w:tmpl w:val="838E4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383A5C"/>
    <w:multiLevelType w:val="hybridMultilevel"/>
    <w:tmpl w:val="34C4A5B0"/>
    <w:lvl w:ilvl="0" w:tplc="E362D8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255A2A"/>
    <w:multiLevelType w:val="hybridMultilevel"/>
    <w:tmpl w:val="B01220DA"/>
    <w:lvl w:ilvl="0" w:tplc="2168E94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9E97692"/>
    <w:multiLevelType w:val="hybridMultilevel"/>
    <w:tmpl w:val="FBF0B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29072A6"/>
    <w:multiLevelType w:val="hybridMultilevel"/>
    <w:tmpl w:val="57A270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52D4B87"/>
    <w:multiLevelType w:val="hybridMultilevel"/>
    <w:tmpl w:val="F7866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F75ACF"/>
    <w:multiLevelType w:val="hybridMultilevel"/>
    <w:tmpl w:val="5442EB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0D54AA"/>
    <w:multiLevelType w:val="hybridMultilevel"/>
    <w:tmpl w:val="B138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2E1FDD"/>
    <w:multiLevelType w:val="hybridMultilevel"/>
    <w:tmpl w:val="447498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833B49"/>
    <w:multiLevelType w:val="hybridMultilevel"/>
    <w:tmpl w:val="6FF6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FA0F3E"/>
    <w:multiLevelType w:val="hybridMultilevel"/>
    <w:tmpl w:val="FEB64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18"/>
  </w:num>
  <w:num w:numId="4">
    <w:abstractNumId w:val="4"/>
  </w:num>
  <w:num w:numId="5">
    <w:abstractNumId w:val="9"/>
  </w:num>
  <w:num w:numId="6">
    <w:abstractNumId w:val="26"/>
  </w:num>
  <w:num w:numId="7">
    <w:abstractNumId w:val="24"/>
  </w:num>
  <w:num w:numId="8">
    <w:abstractNumId w:val="14"/>
  </w:num>
  <w:num w:numId="9">
    <w:abstractNumId w:val="5"/>
  </w:num>
  <w:num w:numId="10">
    <w:abstractNumId w:val="19"/>
  </w:num>
  <w:num w:numId="11">
    <w:abstractNumId w:val="2"/>
  </w:num>
  <w:num w:numId="12">
    <w:abstractNumId w:val="22"/>
  </w:num>
  <w:num w:numId="13">
    <w:abstractNumId w:val="2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3"/>
  </w:num>
  <w:num w:numId="17">
    <w:abstractNumId w:val="6"/>
  </w:num>
  <w:num w:numId="18">
    <w:abstractNumId w:val="17"/>
  </w:num>
  <w:num w:numId="19">
    <w:abstractNumId w:val="21"/>
  </w:num>
  <w:num w:numId="20">
    <w:abstractNumId w:val="0"/>
  </w:num>
  <w:num w:numId="21">
    <w:abstractNumId w:val="25"/>
  </w:num>
  <w:num w:numId="22">
    <w:abstractNumId w:val="16"/>
  </w:num>
  <w:num w:numId="23">
    <w:abstractNumId w:val="27"/>
  </w:num>
  <w:num w:numId="24">
    <w:abstractNumId w:val="10"/>
  </w:num>
  <w:num w:numId="25">
    <w:abstractNumId w:val="15"/>
  </w:num>
  <w:num w:numId="26">
    <w:abstractNumId w:val="11"/>
  </w:num>
  <w:num w:numId="27">
    <w:abstractNumId w:val="8"/>
  </w:num>
  <w:num w:numId="28">
    <w:abstractNumId w:val="1"/>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668"/>
    <w:rsid w:val="00000CC5"/>
    <w:rsid w:val="00004343"/>
    <w:rsid w:val="000331D0"/>
    <w:rsid w:val="00040066"/>
    <w:rsid w:val="00040DE4"/>
    <w:rsid w:val="000418F7"/>
    <w:rsid w:val="00041F4A"/>
    <w:rsid w:val="00047E94"/>
    <w:rsid w:val="00061078"/>
    <w:rsid w:val="00066FB2"/>
    <w:rsid w:val="0007254A"/>
    <w:rsid w:val="00095579"/>
    <w:rsid w:val="000A11F5"/>
    <w:rsid w:val="000A49A9"/>
    <w:rsid w:val="000A566A"/>
    <w:rsid w:val="000A5912"/>
    <w:rsid w:val="000B085E"/>
    <w:rsid w:val="000B6F7B"/>
    <w:rsid w:val="000C23E5"/>
    <w:rsid w:val="000D33CD"/>
    <w:rsid w:val="000E6FA8"/>
    <w:rsid w:val="000F044B"/>
    <w:rsid w:val="000F6DF6"/>
    <w:rsid w:val="00103B94"/>
    <w:rsid w:val="00104B97"/>
    <w:rsid w:val="00117E4B"/>
    <w:rsid w:val="00125F91"/>
    <w:rsid w:val="00127DD9"/>
    <w:rsid w:val="001331BB"/>
    <w:rsid w:val="001340CF"/>
    <w:rsid w:val="00162A50"/>
    <w:rsid w:val="001A1FC4"/>
    <w:rsid w:val="001B47F0"/>
    <w:rsid w:val="001D0A1B"/>
    <w:rsid w:val="001D68A1"/>
    <w:rsid w:val="001E127C"/>
    <w:rsid w:val="001E5029"/>
    <w:rsid w:val="001F07FD"/>
    <w:rsid w:val="001F437F"/>
    <w:rsid w:val="0020134B"/>
    <w:rsid w:val="00205BE6"/>
    <w:rsid w:val="00211DED"/>
    <w:rsid w:val="00212F05"/>
    <w:rsid w:val="0022395B"/>
    <w:rsid w:val="00230867"/>
    <w:rsid w:val="002658F1"/>
    <w:rsid w:val="00270173"/>
    <w:rsid w:val="002740F4"/>
    <w:rsid w:val="00284068"/>
    <w:rsid w:val="002A06D5"/>
    <w:rsid w:val="002A7512"/>
    <w:rsid w:val="002B3330"/>
    <w:rsid w:val="00303658"/>
    <w:rsid w:val="00314DE3"/>
    <w:rsid w:val="0033029F"/>
    <w:rsid w:val="00331477"/>
    <w:rsid w:val="003530C6"/>
    <w:rsid w:val="0036723E"/>
    <w:rsid w:val="00390998"/>
    <w:rsid w:val="00391A2A"/>
    <w:rsid w:val="00392F8A"/>
    <w:rsid w:val="00395B37"/>
    <w:rsid w:val="003B114F"/>
    <w:rsid w:val="003B1961"/>
    <w:rsid w:val="003C5609"/>
    <w:rsid w:val="003C7F17"/>
    <w:rsid w:val="003E557C"/>
    <w:rsid w:val="003F0203"/>
    <w:rsid w:val="003F321A"/>
    <w:rsid w:val="003F7FA9"/>
    <w:rsid w:val="00406473"/>
    <w:rsid w:val="0041367C"/>
    <w:rsid w:val="00414531"/>
    <w:rsid w:val="00415D1A"/>
    <w:rsid w:val="00416719"/>
    <w:rsid w:val="0042009E"/>
    <w:rsid w:val="00426B9D"/>
    <w:rsid w:val="00431230"/>
    <w:rsid w:val="00435920"/>
    <w:rsid w:val="00437554"/>
    <w:rsid w:val="004516B7"/>
    <w:rsid w:val="00451DEE"/>
    <w:rsid w:val="00480702"/>
    <w:rsid w:val="00481DC7"/>
    <w:rsid w:val="004868F1"/>
    <w:rsid w:val="00490F18"/>
    <w:rsid w:val="004A0F99"/>
    <w:rsid w:val="004B1354"/>
    <w:rsid w:val="004B2951"/>
    <w:rsid w:val="004B3B22"/>
    <w:rsid w:val="004D1779"/>
    <w:rsid w:val="004D3D32"/>
    <w:rsid w:val="004D5973"/>
    <w:rsid w:val="004D6EB8"/>
    <w:rsid w:val="004E1266"/>
    <w:rsid w:val="004E55B1"/>
    <w:rsid w:val="004F7A52"/>
    <w:rsid w:val="00503A1A"/>
    <w:rsid w:val="00503D36"/>
    <w:rsid w:val="005244BF"/>
    <w:rsid w:val="00530E6F"/>
    <w:rsid w:val="00536CA3"/>
    <w:rsid w:val="00537909"/>
    <w:rsid w:val="00552629"/>
    <w:rsid w:val="00571061"/>
    <w:rsid w:val="0059723C"/>
    <w:rsid w:val="005C1BAB"/>
    <w:rsid w:val="005C7985"/>
    <w:rsid w:val="005D6563"/>
    <w:rsid w:val="005F0181"/>
    <w:rsid w:val="0060625F"/>
    <w:rsid w:val="006160CD"/>
    <w:rsid w:val="0063561C"/>
    <w:rsid w:val="00637F6E"/>
    <w:rsid w:val="00647BEA"/>
    <w:rsid w:val="00663C79"/>
    <w:rsid w:val="006662E3"/>
    <w:rsid w:val="00674545"/>
    <w:rsid w:val="00676E2C"/>
    <w:rsid w:val="00680C7A"/>
    <w:rsid w:val="006835A6"/>
    <w:rsid w:val="00693FE9"/>
    <w:rsid w:val="0069564E"/>
    <w:rsid w:val="006A6D21"/>
    <w:rsid w:val="00711B79"/>
    <w:rsid w:val="0073304C"/>
    <w:rsid w:val="00747F21"/>
    <w:rsid w:val="007714AE"/>
    <w:rsid w:val="00782CDB"/>
    <w:rsid w:val="00784761"/>
    <w:rsid w:val="007858EA"/>
    <w:rsid w:val="00786AC1"/>
    <w:rsid w:val="007A0EFD"/>
    <w:rsid w:val="007C50C2"/>
    <w:rsid w:val="007D2DF7"/>
    <w:rsid w:val="007D6B0B"/>
    <w:rsid w:val="007E7C52"/>
    <w:rsid w:val="007F0E40"/>
    <w:rsid w:val="00810748"/>
    <w:rsid w:val="008129EC"/>
    <w:rsid w:val="00840B9C"/>
    <w:rsid w:val="00843EF2"/>
    <w:rsid w:val="00850413"/>
    <w:rsid w:val="00852668"/>
    <w:rsid w:val="00862CDD"/>
    <w:rsid w:val="008700EC"/>
    <w:rsid w:val="008737BF"/>
    <w:rsid w:val="0087669F"/>
    <w:rsid w:val="008768C3"/>
    <w:rsid w:val="00892BF0"/>
    <w:rsid w:val="008C4185"/>
    <w:rsid w:val="00911E25"/>
    <w:rsid w:val="00920FDD"/>
    <w:rsid w:val="00930F69"/>
    <w:rsid w:val="00931FA3"/>
    <w:rsid w:val="00933CDD"/>
    <w:rsid w:val="009633DA"/>
    <w:rsid w:val="009653A6"/>
    <w:rsid w:val="00971AFD"/>
    <w:rsid w:val="00971DA5"/>
    <w:rsid w:val="009740D4"/>
    <w:rsid w:val="0097788A"/>
    <w:rsid w:val="00984D26"/>
    <w:rsid w:val="00997895"/>
    <w:rsid w:val="009A54C3"/>
    <w:rsid w:val="009B3CB2"/>
    <w:rsid w:val="009B3DDE"/>
    <w:rsid w:val="009C12FA"/>
    <w:rsid w:val="009E3012"/>
    <w:rsid w:val="00A202AD"/>
    <w:rsid w:val="00A24401"/>
    <w:rsid w:val="00A25927"/>
    <w:rsid w:val="00A26CF6"/>
    <w:rsid w:val="00A3411C"/>
    <w:rsid w:val="00A51818"/>
    <w:rsid w:val="00A5514B"/>
    <w:rsid w:val="00A56640"/>
    <w:rsid w:val="00A56756"/>
    <w:rsid w:val="00A64C0A"/>
    <w:rsid w:val="00A811BB"/>
    <w:rsid w:val="00A93B2D"/>
    <w:rsid w:val="00AA3420"/>
    <w:rsid w:val="00AB4DFD"/>
    <w:rsid w:val="00AC6333"/>
    <w:rsid w:val="00AD0D99"/>
    <w:rsid w:val="00AD5E15"/>
    <w:rsid w:val="00AD6B05"/>
    <w:rsid w:val="00AF49B8"/>
    <w:rsid w:val="00B00718"/>
    <w:rsid w:val="00B33FD1"/>
    <w:rsid w:val="00B4565D"/>
    <w:rsid w:val="00B475E4"/>
    <w:rsid w:val="00B52E4A"/>
    <w:rsid w:val="00B61F54"/>
    <w:rsid w:val="00B71400"/>
    <w:rsid w:val="00B7163B"/>
    <w:rsid w:val="00B73518"/>
    <w:rsid w:val="00B84DFC"/>
    <w:rsid w:val="00B9414A"/>
    <w:rsid w:val="00B95AC5"/>
    <w:rsid w:val="00B96E73"/>
    <w:rsid w:val="00BD3073"/>
    <w:rsid w:val="00BE22FB"/>
    <w:rsid w:val="00BF3781"/>
    <w:rsid w:val="00C079AA"/>
    <w:rsid w:val="00C1036B"/>
    <w:rsid w:val="00C12972"/>
    <w:rsid w:val="00C26AC7"/>
    <w:rsid w:val="00C31C24"/>
    <w:rsid w:val="00C540BB"/>
    <w:rsid w:val="00C74255"/>
    <w:rsid w:val="00C82B50"/>
    <w:rsid w:val="00CA40D1"/>
    <w:rsid w:val="00CA773B"/>
    <w:rsid w:val="00CB16E1"/>
    <w:rsid w:val="00CC732B"/>
    <w:rsid w:val="00CD1667"/>
    <w:rsid w:val="00D04430"/>
    <w:rsid w:val="00D06366"/>
    <w:rsid w:val="00D07F78"/>
    <w:rsid w:val="00D104C4"/>
    <w:rsid w:val="00D209F7"/>
    <w:rsid w:val="00D20A0B"/>
    <w:rsid w:val="00D30D73"/>
    <w:rsid w:val="00D35172"/>
    <w:rsid w:val="00D3733D"/>
    <w:rsid w:val="00D37BE6"/>
    <w:rsid w:val="00D42A5B"/>
    <w:rsid w:val="00D4777E"/>
    <w:rsid w:val="00D51FFE"/>
    <w:rsid w:val="00D525B3"/>
    <w:rsid w:val="00D67103"/>
    <w:rsid w:val="00D867EE"/>
    <w:rsid w:val="00DA378B"/>
    <w:rsid w:val="00DA7B62"/>
    <w:rsid w:val="00DB1628"/>
    <w:rsid w:val="00DB1C90"/>
    <w:rsid w:val="00DC1A3E"/>
    <w:rsid w:val="00DC2190"/>
    <w:rsid w:val="00DC620A"/>
    <w:rsid w:val="00DD4A4A"/>
    <w:rsid w:val="00DE1EA0"/>
    <w:rsid w:val="00DF53EF"/>
    <w:rsid w:val="00E04049"/>
    <w:rsid w:val="00E13517"/>
    <w:rsid w:val="00E17C8A"/>
    <w:rsid w:val="00E225F3"/>
    <w:rsid w:val="00E261AD"/>
    <w:rsid w:val="00E50291"/>
    <w:rsid w:val="00E51488"/>
    <w:rsid w:val="00E83298"/>
    <w:rsid w:val="00E92F1A"/>
    <w:rsid w:val="00E95D4A"/>
    <w:rsid w:val="00E96988"/>
    <w:rsid w:val="00EA50AC"/>
    <w:rsid w:val="00EC673C"/>
    <w:rsid w:val="00EC726F"/>
    <w:rsid w:val="00EC7825"/>
    <w:rsid w:val="00EC783C"/>
    <w:rsid w:val="00EE4A4F"/>
    <w:rsid w:val="00EE5306"/>
    <w:rsid w:val="00EE7A4F"/>
    <w:rsid w:val="00EF1385"/>
    <w:rsid w:val="00F41AA2"/>
    <w:rsid w:val="00F45007"/>
    <w:rsid w:val="00F509A7"/>
    <w:rsid w:val="00F60AD3"/>
    <w:rsid w:val="00F673CB"/>
    <w:rsid w:val="00F71B91"/>
    <w:rsid w:val="00F735BF"/>
    <w:rsid w:val="00F83890"/>
    <w:rsid w:val="00F85CA1"/>
    <w:rsid w:val="00FA5334"/>
    <w:rsid w:val="00FA5469"/>
    <w:rsid w:val="00FC1DB9"/>
    <w:rsid w:val="00FE1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47A90"/>
  <w15:chartTrackingRefBased/>
  <w15:docId w15:val="{650463F6-1661-416F-9A8E-688AAE0C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66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668"/>
    <w:rPr>
      <w:color w:val="0000FF"/>
      <w:u w:val="single"/>
    </w:rPr>
  </w:style>
  <w:style w:type="paragraph" w:customStyle="1" w:styleId="xmsolistparagraph">
    <w:name w:val="x_msolistparagraph"/>
    <w:basedOn w:val="Normal"/>
    <w:rsid w:val="00852668"/>
    <w:pPr>
      <w:spacing w:before="100" w:beforeAutospacing="1" w:after="100" w:afterAutospacing="1"/>
    </w:pPr>
  </w:style>
  <w:style w:type="paragraph" w:styleId="ListParagraph">
    <w:name w:val="List Paragraph"/>
    <w:basedOn w:val="Normal"/>
    <w:uiPriority w:val="34"/>
    <w:qFormat/>
    <w:rsid w:val="00DC1A3E"/>
    <w:pPr>
      <w:ind w:left="720"/>
      <w:contextualSpacing/>
    </w:pPr>
  </w:style>
  <w:style w:type="paragraph" w:styleId="FootnoteText">
    <w:name w:val="footnote text"/>
    <w:basedOn w:val="Normal"/>
    <w:link w:val="FootnoteTextChar"/>
    <w:uiPriority w:val="99"/>
    <w:semiHidden/>
    <w:unhideWhenUsed/>
    <w:rsid w:val="00AB4DFD"/>
    <w:rPr>
      <w:sz w:val="20"/>
      <w:szCs w:val="20"/>
    </w:rPr>
  </w:style>
  <w:style w:type="character" w:customStyle="1" w:styleId="FootnoteTextChar">
    <w:name w:val="Footnote Text Char"/>
    <w:basedOn w:val="DefaultParagraphFont"/>
    <w:link w:val="FootnoteText"/>
    <w:uiPriority w:val="99"/>
    <w:semiHidden/>
    <w:rsid w:val="00AB4DFD"/>
    <w:rPr>
      <w:rFonts w:ascii="Calibri" w:hAnsi="Calibri" w:cs="Calibri"/>
      <w:sz w:val="20"/>
      <w:szCs w:val="20"/>
    </w:rPr>
  </w:style>
  <w:style w:type="character" w:styleId="FootnoteReference">
    <w:name w:val="footnote reference"/>
    <w:basedOn w:val="DefaultParagraphFont"/>
    <w:uiPriority w:val="99"/>
    <w:semiHidden/>
    <w:unhideWhenUsed/>
    <w:rsid w:val="00AB4DFD"/>
    <w:rPr>
      <w:vertAlign w:val="superscript"/>
    </w:rPr>
  </w:style>
  <w:style w:type="paragraph" w:styleId="Header">
    <w:name w:val="header"/>
    <w:basedOn w:val="Normal"/>
    <w:link w:val="HeaderChar"/>
    <w:uiPriority w:val="99"/>
    <w:unhideWhenUsed/>
    <w:rsid w:val="00C540BB"/>
    <w:pPr>
      <w:tabs>
        <w:tab w:val="center" w:pos="4680"/>
        <w:tab w:val="right" w:pos="9360"/>
      </w:tabs>
    </w:pPr>
  </w:style>
  <w:style w:type="character" w:customStyle="1" w:styleId="HeaderChar">
    <w:name w:val="Header Char"/>
    <w:basedOn w:val="DefaultParagraphFont"/>
    <w:link w:val="Header"/>
    <w:uiPriority w:val="99"/>
    <w:rsid w:val="00C540BB"/>
    <w:rPr>
      <w:rFonts w:ascii="Calibri" w:hAnsi="Calibri" w:cs="Calibri"/>
    </w:rPr>
  </w:style>
  <w:style w:type="paragraph" w:styleId="Footer">
    <w:name w:val="footer"/>
    <w:basedOn w:val="Normal"/>
    <w:link w:val="FooterChar"/>
    <w:uiPriority w:val="99"/>
    <w:unhideWhenUsed/>
    <w:rsid w:val="00C540BB"/>
    <w:pPr>
      <w:tabs>
        <w:tab w:val="center" w:pos="4680"/>
        <w:tab w:val="right" w:pos="9360"/>
      </w:tabs>
    </w:pPr>
  </w:style>
  <w:style w:type="character" w:customStyle="1" w:styleId="FooterChar">
    <w:name w:val="Footer Char"/>
    <w:basedOn w:val="DefaultParagraphFont"/>
    <w:link w:val="Footer"/>
    <w:uiPriority w:val="99"/>
    <w:rsid w:val="00C540BB"/>
    <w:rPr>
      <w:rFonts w:ascii="Calibri" w:hAnsi="Calibri" w:cs="Calibri"/>
    </w:rPr>
  </w:style>
  <w:style w:type="paragraph" w:styleId="BalloonText">
    <w:name w:val="Balloon Text"/>
    <w:basedOn w:val="Normal"/>
    <w:link w:val="BalloonTextChar"/>
    <w:uiPriority w:val="99"/>
    <w:semiHidden/>
    <w:unhideWhenUsed/>
    <w:rsid w:val="00AC63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333"/>
    <w:rPr>
      <w:rFonts w:ascii="Segoe UI" w:hAnsi="Segoe UI" w:cs="Segoe UI"/>
      <w:sz w:val="18"/>
      <w:szCs w:val="18"/>
    </w:rPr>
  </w:style>
  <w:style w:type="character" w:styleId="FollowedHyperlink">
    <w:name w:val="FollowedHyperlink"/>
    <w:basedOn w:val="DefaultParagraphFont"/>
    <w:uiPriority w:val="99"/>
    <w:semiHidden/>
    <w:unhideWhenUsed/>
    <w:rsid w:val="00A56756"/>
    <w:rPr>
      <w:color w:val="954F72" w:themeColor="followedHyperlink"/>
      <w:u w:val="single"/>
    </w:rPr>
  </w:style>
  <w:style w:type="character" w:customStyle="1" w:styleId="UnresolvedMention1">
    <w:name w:val="Unresolved Mention1"/>
    <w:basedOn w:val="DefaultParagraphFont"/>
    <w:uiPriority w:val="99"/>
    <w:semiHidden/>
    <w:unhideWhenUsed/>
    <w:rsid w:val="004D6EB8"/>
    <w:rPr>
      <w:color w:val="605E5C"/>
      <w:shd w:val="clear" w:color="auto" w:fill="E1DFDD"/>
    </w:rPr>
  </w:style>
  <w:style w:type="character" w:styleId="CommentReference">
    <w:name w:val="annotation reference"/>
    <w:basedOn w:val="DefaultParagraphFont"/>
    <w:uiPriority w:val="99"/>
    <w:semiHidden/>
    <w:unhideWhenUsed/>
    <w:rsid w:val="00270173"/>
    <w:rPr>
      <w:sz w:val="16"/>
      <w:szCs w:val="16"/>
    </w:rPr>
  </w:style>
  <w:style w:type="paragraph" w:styleId="CommentText">
    <w:name w:val="annotation text"/>
    <w:basedOn w:val="Normal"/>
    <w:link w:val="CommentTextChar"/>
    <w:uiPriority w:val="99"/>
    <w:semiHidden/>
    <w:unhideWhenUsed/>
    <w:rsid w:val="00270173"/>
    <w:rPr>
      <w:sz w:val="20"/>
      <w:szCs w:val="20"/>
    </w:rPr>
  </w:style>
  <w:style w:type="character" w:customStyle="1" w:styleId="CommentTextChar">
    <w:name w:val="Comment Text Char"/>
    <w:basedOn w:val="DefaultParagraphFont"/>
    <w:link w:val="CommentText"/>
    <w:uiPriority w:val="99"/>
    <w:semiHidden/>
    <w:rsid w:val="0027017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70173"/>
    <w:rPr>
      <w:b/>
      <w:bCs/>
    </w:rPr>
  </w:style>
  <w:style w:type="character" w:customStyle="1" w:styleId="CommentSubjectChar">
    <w:name w:val="Comment Subject Char"/>
    <w:basedOn w:val="CommentTextChar"/>
    <w:link w:val="CommentSubject"/>
    <w:uiPriority w:val="99"/>
    <w:semiHidden/>
    <w:rsid w:val="00270173"/>
    <w:rPr>
      <w:rFonts w:ascii="Calibri" w:hAnsi="Calibri" w:cs="Calibri"/>
      <w:b/>
      <w:bCs/>
      <w:sz w:val="20"/>
      <w:szCs w:val="20"/>
    </w:rPr>
  </w:style>
  <w:style w:type="paragraph" w:customStyle="1" w:styleId="Default">
    <w:name w:val="Default"/>
    <w:rsid w:val="001E127C"/>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A56640"/>
    <w:pPr>
      <w:spacing w:after="0" w:line="240" w:lineRule="auto"/>
    </w:pPr>
    <w:rPr>
      <w:rFonts w:ascii="Calibri" w:hAnsi="Calibri" w:cs="Calibri"/>
    </w:rPr>
  </w:style>
  <w:style w:type="paragraph" w:customStyle="1" w:styleId="xmsonormal">
    <w:name w:val="x_msonormal"/>
    <w:basedOn w:val="Normal"/>
    <w:rsid w:val="00D67103"/>
    <w:rPr>
      <w:rFonts w:cs="Times New Roman"/>
    </w:rPr>
  </w:style>
  <w:style w:type="character" w:customStyle="1" w:styleId="UnresolvedMention">
    <w:name w:val="Unresolved Mention"/>
    <w:basedOn w:val="DefaultParagraphFont"/>
    <w:uiPriority w:val="99"/>
    <w:semiHidden/>
    <w:unhideWhenUsed/>
    <w:rsid w:val="00EA5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7560">
      <w:bodyDiv w:val="1"/>
      <w:marLeft w:val="0"/>
      <w:marRight w:val="0"/>
      <w:marTop w:val="0"/>
      <w:marBottom w:val="0"/>
      <w:divBdr>
        <w:top w:val="none" w:sz="0" w:space="0" w:color="auto"/>
        <w:left w:val="none" w:sz="0" w:space="0" w:color="auto"/>
        <w:bottom w:val="none" w:sz="0" w:space="0" w:color="auto"/>
        <w:right w:val="none" w:sz="0" w:space="0" w:color="auto"/>
      </w:divBdr>
    </w:div>
    <w:div w:id="199366711">
      <w:bodyDiv w:val="1"/>
      <w:marLeft w:val="0"/>
      <w:marRight w:val="0"/>
      <w:marTop w:val="0"/>
      <w:marBottom w:val="0"/>
      <w:divBdr>
        <w:top w:val="none" w:sz="0" w:space="0" w:color="auto"/>
        <w:left w:val="none" w:sz="0" w:space="0" w:color="auto"/>
        <w:bottom w:val="none" w:sz="0" w:space="0" w:color="auto"/>
        <w:right w:val="none" w:sz="0" w:space="0" w:color="auto"/>
      </w:divBdr>
    </w:div>
    <w:div w:id="354308168">
      <w:bodyDiv w:val="1"/>
      <w:marLeft w:val="0"/>
      <w:marRight w:val="0"/>
      <w:marTop w:val="0"/>
      <w:marBottom w:val="0"/>
      <w:divBdr>
        <w:top w:val="none" w:sz="0" w:space="0" w:color="auto"/>
        <w:left w:val="none" w:sz="0" w:space="0" w:color="auto"/>
        <w:bottom w:val="none" w:sz="0" w:space="0" w:color="auto"/>
        <w:right w:val="none" w:sz="0" w:space="0" w:color="auto"/>
      </w:divBdr>
    </w:div>
    <w:div w:id="362826159">
      <w:bodyDiv w:val="1"/>
      <w:marLeft w:val="0"/>
      <w:marRight w:val="0"/>
      <w:marTop w:val="0"/>
      <w:marBottom w:val="0"/>
      <w:divBdr>
        <w:top w:val="none" w:sz="0" w:space="0" w:color="auto"/>
        <w:left w:val="none" w:sz="0" w:space="0" w:color="auto"/>
        <w:bottom w:val="none" w:sz="0" w:space="0" w:color="auto"/>
        <w:right w:val="none" w:sz="0" w:space="0" w:color="auto"/>
      </w:divBdr>
    </w:div>
    <w:div w:id="930047738">
      <w:bodyDiv w:val="1"/>
      <w:marLeft w:val="0"/>
      <w:marRight w:val="0"/>
      <w:marTop w:val="0"/>
      <w:marBottom w:val="0"/>
      <w:divBdr>
        <w:top w:val="none" w:sz="0" w:space="0" w:color="auto"/>
        <w:left w:val="none" w:sz="0" w:space="0" w:color="auto"/>
        <w:bottom w:val="none" w:sz="0" w:space="0" w:color="auto"/>
        <w:right w:val="none" w:sz="0" w:space="0" w:color="auto"/>
      </w:divBdr>
    </w:div>
    <w:div w:id="1447962448">
      <w:bodyDiv w:val="1"/>
      <w:marLeft w:val="0"/>
      <w:marRight w:val="0"/>
      <w:marTop w:val="0"/>
      <w:marBottom w:val="0"/>
      <w:divBdr>
        <w:top w:val="none" w:sz="0" w:space="0" w:color="auto"/>
        <w:left w:val="none" w:sz="0" w:space="0" w:color="auto"/>
        <w:bottom w:val="none" w:sz="0" w:space="0" w:color="auto"/>
        <w:right w:val="none" w:sz="0" w:space="0" w:color="auto"/>
      </w:divBdr>
    </w:div>
    <w:div w:id="1493524991">
      <w:bodyDiv w:val="1"/>
      <w:marLeft w:val="0"/>
      <w:marRight w:val="0"/>
      <w:marTop w:val="0"/>
      <w:marBottom w:val="0"/>
      <w:divBdr>
        <w:top w:val="none" w:sz="0" w:space="0" w:color="auto"/>
        <w:left w:val="none" w:sz="0" w:space="0" w:color="auto"/>
        <w:bottom w:val="none" w:sz="0" w:space="0" w:color="auto"/>
        <w:right w:val="none" w:sz="0" w:space="0" w:color="auto"/>
      </w:divBdr>
    </w:div>
    <w:div w:id="1733457617">
      <w:bodyDiv w:val="1"/>
      <w:marLeft w:val="0"/>
      <w:marRight w:val="0"/>
      <w:marTop w:val="0"/>
      <w:marBottom w:val="0"/>
      <w:divBdr>
        <w:top w:val="none" w:sz="0" w:space="0" w:color="auto"/>
        <w:left w:val="none" w:sz="0" w:space="0" w:color="auto"/>
        <w:bottom w:val="none" w:sz="0" w:space="0" w:color="auto"/>
        <w:right w:val="none" w:sz="0" w:space="0" w:color="auto"/>
      </w:divBdr>
    </w:div>
    <w:div w:id="214311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s://www2.ed.gov/about/offices/list/ope/caresact.html" TargetMode="External"/><Relationship Id="rId26" Type="http://schemas.openxmlformats.org/officeDocument/2006/relationships/hyperlink" Target="https://www2.ed.gov/about/offices/list/ope/heerfauditletter.pdf" TargetMode="External"/><Relationship Id="rId39" Type="http://schemas.openxmlformats.org/officeDocument/2006/relationships/hyperlink" Target="https://www2.ed.gov/programs/hbcucapfinance/awards.html" TargetMode="External"/><Relationship Id="rId21" Type="http://schemas.openxmlformats.org/officeDocument/2006/relationships/hyperlink" Target="https://www2.ed.gov/about/offices/list/ope/crrsaa.html" TargetMode="External"/><Relationship Id="rId34" Type="http://schemas.openxmlformats.org/officeDocument/2006/relationships/hyperlink" Target="https://www2.ed.gov/about/offices/list/ope/heerflostrevenuefaqs.pdf" TargetMode="External"/><Relationship Id="rId42" Type="http://schemas.openxmlformats.org/officeDocument/2006/relationships/hyperlink" Target="https://covid-relief-data.ed.gov/" TargetMode="External"/><Relationship Id="rId47" Type="http://schemas.openxmlformats.org/officeDocument/2006/relationships/theme" Target="theme/theme1.xml"/><Relationship Id="rId50"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asfaa.org/uploads/documents/HEERF_Funds_Comparison_Chart.pdf" TargetMode="External"/><Relationship Id="rId29" Type="http://schemas.openxmlformats.org/officeDocument/2006/relationships/hyperlink" Target="https://covid-relief-data.ed.gov/" TargetMode="External"/><Relationship Id="rId11" Type="http://schemas.openxmlformats.org/officeDocument/2006/relationships/hyperlink" Target="https://www.congress.gov/116/bills/hr133/BILLS-116hr133enr.pdf" TargetMode="External"/><Relationship Id="rId24" Type="http://schemas.openxmlformats.org/officeDocument/2006/relationships/hyperlink" Target="https://www2.ed.gov/about/offices/list/ope/314a1allocationtableheerfii.pdf" TargetMode="External"/><Relationship Id="rId32" Type="http://schemas.openxmlformats.org/officeDocument/2006/relationships/hyperlink" Target="https://www2.ed.gov/about/offices/list/ope/factsheetheerfii.pdf" TargetMode="External"/><Relationship Id="rId37" Type="http://schemas.openxmlformats.org/officeDocument/2006/relationships/hyperlink" Target="https://www2.ed.gov/about/offices/list/ope/314a1allocationtableheerfii.pdf" TargetMode="External"/><Relationship Id="rId40" Type="http://schemas.openxmlformats.org/officeDocument/2006/relationships/hyperlink" Target="https://app.powerbi.com/view?r=eyJrIjoiMGYzZTFlZTctYmRkYy00M2MwLWEzZDAtYTA3ODQ0ZmJmZDQ2IiwidCI6IjQ0NjhhZWU2LTQwNDItNDkyNC05ODVhLTk4N2EyYmIxNGUyMCIsImMiOjF9&amp;mkt_tok=eyJpIjoiTlRBd01qRmxNelV4TVRKayIsInQiOiI4amwrMDNuWXdYelZoREpGRzVvb3RDOWVxN0Z0bnB4bGpPb0dIZnNWRndXeFRTaWZWTFNmR2tsczhcL09SbGZmbkJyXC81cU1aZzN2T3YreXlNOTBhYzdGRFR6UWROOHl5MnBiRWgxckEzeEJcL0x1OW9jMEs3V1hYU2NLM1NhY2R1MiJ9"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cenet.edu/Documents/ARP-HEERF3-Nonprofit-Institutions.pdf" TargetMode="External"/><Relationship Id="rId23" Type="http://schemas.openxmlformats.org/officeDocument/2006/relationships/hyperlink" Target="https://www2.ed.gov/about/offices/list/ope/heerfiiinstitutional.html" TargetMode="External"/><Relationship Id="rId28" Type="http://schemas.openxmlformats.org/officeDocument/2006/relationships/hyperlink" Target="https://covid-relief-data.ed.gov/" TargetMode="External"/><Relationship Id="rId36" Type="http://schemas.openxmlformats.org/officeDocument/2006/relationships/hyperlink" Target="https://www2.ed.gov/about/offices/list/ope/314a1allocationtableheerfii.pdf" TargetMode="External"/><Relationship Id="rId10" Type="http://schemas.openxmlformats.org/officeDocument/2006/relationships/hyperlink" Target="https://www.congress.gov/116/bills/hr748/BILLS-116hr748enr.pdf" TargetMode="External"/><Relationship Id="rId19" Type="http://schemas.openxmlformats.org/officeDocument/2006/relationships/hyperlink" Target="https://www2.ed.gov/about/offices/list/ope/heerffaqsoct2020rollup.pdf" TargetMode="External"/><Relationship Id="rId31" Type="http://schemas.openxmlformats.org/officeDocument/2006/relationships/hyperlink" Target="https://www2.ed.gov/about/offices/list/ope/314a1allocationtableheerfii.pdf" TargetMode="External"/><Relationship Id="rId44" Type="http://schemas.openxmlformats.org/officeDocument/2006/relationships/hyperlink" Target="https://www2.ed.gov/about/offices/list/ope/heerfiihbcuallocations.pdf" TargetMode="External"/><Relationship Id="rId4" Type="http://schemas.openxmlformats.org/officeDocument/2006/relationships/settings" Target="settings.xml"/><Relationship Id="rId9" Type="http://schemas.openxmlformats.org/officeDocument/2006/relationships/image" Target="cid:image001.png@01D10734.28D708D0" TargetMode="External"/><Relationship Id="rId14" Type="http://schemas.openxmlformats.org/officeDocument/2006/relationships/hyperlink" Target="https://app.powerbi.com/view?r=eyJrIjoiMGYzZTFlZTctYmRkYy00M2MwLWEzZDAtYTA3ODQ0ZmJmZDQ2IiwidCI6IjQ0NjhhZWU2LTQwNDItNDkyNC05ODVhLTk4N2EyYmIxNGUyMCIsImMiOjF9&amp;mkt_tok=eyJpIjoiTlRBd01qRmxNelV4TVRKayIsInQiOiI4amwrMDNuWXdYelZoREpGRzVvb3RDOWVxN0Z0bnB4bGpPb0dIZnNWRndXeFRTaWZWTFNmR2tsczhcL09SbGZmbkJyXC81cU1aZzN2T3YreXlNOTBhYzdGRFR6UWROOHl5MnBiRWgxckEzeEJcL0x1OW9jMEs3V1hYU2NLM1NhY2R1MiJ9" TargetMode="External"/><Relationship Id="rId22" Type="http://schemas.openxmlformats.org/officeDocument/2006/relationships/hyperlink" Target="https://www2.ed.gov/about/offices/list/ope/heerfiistudent.html" TargetMode="External"/><Relationship Id="rId27" Type="http://schemas.openxmlformats.org/officeDocument/2006/relationships/hyperlink" Target="https://www2.ed.gov/about/offices/list/ope/g5updateletter31921.pdf" TargetMode="External"/><Relationship Id="rId30" Type="http://schemas.openxmlformats.org/officeDocument/2006/relationships/hyperlink" Target="https://covid-relief-data.ed.gov/" TargetMode="External"/><Relationship Id="rId35" Type="http://schemas.openxmlformats.org/officeDocument/2006/relationships/hyperlink" Target="https://covid-relief-data.ed.gov/" TargetMode="External"/><Relationship Id="rId43" Type="http://schemas.openxmlformats.org/officeDocument/2006/relationships/hyperlink" Target="https://www2.ed.gov/about/offices/list/ope/314a1allocationtableheerfii.pdf" TargetMode="External"/><Relationship Id="rId8" Type="http://schemas.openxmlformats.org/officeDocument/2006/relationships/image" Target="media/image1.png"/><Relationship Id="rId51" Type="http://schemas.microsoft.com/office/2016/09/relationships/commentsIds" Target="commentsIds.xml"/><Relationship Id="rId3" Type="http://schemas.openxmlformats.org/officeDocument/2006/relationships/styles" Target="styles.xml"/><Relationship Id="rId12" Type="http://schemas.openxmlformats.org/officeDocument/2006/relationships/hyperlink" Target="https://www.congress.gov/117/bills/hr1319/BILLS-117hr1319enr.pdf" TargetMode="External"/><Relationship Id="rId17" Type="http://schemas.openxmlformats.org/officeDocument/2006/relationships/hyperlink" Target="https://oese.ed.gov/offices/education-stabilization-fund/governors-emergency-education-relief-fund/" TargetMode="External"/><Relationship Id="rId25" Type="http://schemas.openxmlformats.org/officeDocument/2006/relationships/hyperlink" Target="https://www2.ed.gov/about/offices/list/ope/faqsfora4crrsaaheerfii.pdf" TargetMode="External"/><Relationship Id="rId33" Type="http://schemas.openxmlformats.org/officeDocument/2006/relationships/hyperlink" Target="https://app.powerbi.com/view?r=eyJrIjoiMGYzZTFlZTctYmRkYy00M2MwLWEzZDAtYTA3ODQ0ZmJmZDQ2IiwidCI6IjQ0NjhhZWU2LTQwNDItNDkyNC05ODVhLTk4N2EyYmIxNGUyMCIsImMiOjF9&amp;mkt_tok=eyJpIjoiTlRBd01qRmxNelV4TVRKayIsInQiOiI4amwrMDNuWXdYelZoREpGRzVvb3RDOWVxN0Z0bnB4bGpPb0dIZnNWRndXeFRTaWZWTFNmR2tsczhcL09SbGZmbkJyXC81cU1aZzN2T3YreXlNOTBhYzdGRFR6UWROOHl5MnBiRWgxckEzeEJcL0x1OW9jMEs3V1hYU2NLM1NhY2R1MiJ9" TargetMode="External"/><Relationship Id="rId38" Type="http://schemas.openxmlformats.org/officeDocument/2006/relationships/hyperlink" Target="https://www2.ed.gov/about/offices/list/ope/heerfmsi.html" TargetMode="External"/><Relationship Id="rId46" Type="http://schemas.openxmlformats.org/officeDocument/2006/relationships/fontTable" Target="fontTable.xml"/><Relationship Id="rId20" Type="http://schemas.openxmlformats.org/officeDocument/2006/relationships/hyperlink" Target="https://www2.ed.gov/about/offices/list/ope/heerfauditletter.pdf" TargetMode="External"/><Relationship Id="rId41" Type="http://schemas.openxmlformats.org/officeDocument/2006/relationships/hyperlink" Target="https://www.acenet.edu/Documents/ARP-HEERF3-Nonprofit-Institutions.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2.ed.gov/about/offices/list/ope/heerfiihbcuallocations.pdf" TargetMode="External"/><Relationship Id="rId3" Type="http://schemas.openxmlformats.org/officeDocument/2006/relationships/hyperlink" Target="https://www.gasb.org/home" TargetMode="External"/><Relationship Id="rId7" Type="http://schemas.openxmlformats.org/officeDocument/2006/relationships/hyperlink" Target="https://www2.ed.gov/about/offices/list/ope/314a1allocationtableheerfii.pdf" TargetMode="External"/><Relationship Id="rId2" Type="http://schemas.openxmlformats.org/officeDocument/2006/relationships/hyperlink" Target="https://www.fasb.org/home" TargetMode="External"/><Relationship Id="rId1" Type="http://schemas.openxmlformats.org/officeDocument/2006/relationships/hyperlink" Target="https://www.chronicle.com/" TargetMode="External"/><Relationship Id="rId6" Type="http://schemas.openxmlformats.org/officeDocument/2006/relationships/hyperlink" Target="https://covid-relief-data.ed.gov/profile/entity/623751831" TargetMode="External"/><Relationship Id="rId5" Type="http://schemas.openxmlformats.org/officeDocument/2006/relationships/hyperlink" Target="https://www2.ed.gov/programs/hbcucapfinance/awards.html" TargetMode="External"/><Relationship Id="rId4" Type="http://schemas.openxmlformats.org/officeDocument/2006/relationships/hyperlink" Target="https://www2.ed.gov/about/offices/list/ope/heerf-quarterly-reporting-v131.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Sheet1!$B$2:$B$4</c:f>
              <c:strCache>
                <c:ptCount val="3"/>
                <c:pt idx="0">
                  <c:v>CARES</c:v>
                </c:pt>
                <c:pt idx="1">
                  <c:v>CRRSAA</c:v>
                </c:pt>
                <c:pt idx="2">
                  <c:v>ARPA</c:v>
                </c:pt>
              </c:strCache>
            </c:strRef>
          </c:cat>
          <c:val>
            <c:numRef>
              <c:f>Sheet1!$C$2:$C$4</c:f>
              <c:numCache>
                <c:formatCode>"$"#,##0</c:formatCode>
                <c:ptCount val="3"/>
                <c:pt idx="0">
                  <c:v>13953000000</c:v>
                </c:pt>
                <c:pt idx="1">
                  <c:v>20203000000</c:v>
                </c:pt>
                <c:pt idx="2">
                  <c:v>39584570000</c:v>
                </c:pt>
              </c:numCache>
            </c:numRef>
          </c:val>
          <c:extLst>
            <c:ext xmlns:c16="http://schemas.microsoft.com/office/drawing/2014/chart" uri="{C3380CC4-5D6E-409C-BE32-E72D297353CC}">
              <c16:uniqueId val="{00000000-7E8C-4219-9C78-5B6778110902}"/>
            </c:ext>
          </c:extLst>
        </c:ser>
        <c:dLbls>
          <c:showLegendKey val="0"/>
          <c:showVal val="0"/>
          <c:showCatName val="0"/>
          <c:showSerName val="0"/>
          <c:showPercent val="0"/>
          <c:showBubbleSize val="0"/>
        </c:dLbls>
        <c:gapWidth val="219"/>
        <c:overlap val="-27"/>
        <c:axId val="438805384"/>
        <c:axId val="438806560"/>
      </c:barChart>
      <c:catAx>
        <c:axId val="438805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438806560"/>
        <c:crosses val="autoZero"/>
        <c:auto val="1"/>
        <c:lblAlgn val="ctr"/>
        <c:lblOffset val="100"/>
        <c:noMultiLvlLbl val="0"/>
      </c:catAx>
      <c:valAx>
        <c:axId val="438806560"/>
        <c:scaling>
          <c:orientation val="minMax"/>
        </c:scaling>
        <c:delete val="0"/>
        <c:axPos val="l"/>
        <c:majorGridlines>
          <c:spPr>
            <a:ln w="9525" cap="flat" cmpd="sng" algn="ctr">
              <a:solidFill>
                <a:schemeClr val="tx1">
                  <a:lumMod val="15000"/>
                  <a:lumOff val="85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4388053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F5FDB-FE0D-4FF4-8D43-844E71038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6615</Words>
  <Characters>37706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Wilk, Valerie [NEA]</cp:lastModifiedBy>
  <cp:revision>2</cp:revision>
  <cp:lastPrinted>2021-04-14T18:23:00Z</cp:lastPrinted>
  <dcterms:created xsi:type="dcterms:W3CDTF">2021-04-15T20:13:00Z</dcterms:created>
  <dcterms:modified xsi:type="dcterms:W3CDTF">2021-04-15T20:13:00Z</dcterms:modified>
</cp:coreProperties>
</file>