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BC7F10B" w:rsidP="611B8624" w:rsidRDefault="7BC7F10B" w14:paraId="0019E7C9" w14:textId="444F3FA9">
      <w:pPr>
        <w:spacing w:line="259" w:lineRule="auto"/>
        <w:ind w:left="92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11B8624" w:rsidR="7BC7F1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SAMPLE PLANNING CALENDAR FOR MARCH 19 WALK-INS</w:t>
      </w:r>
    </w:p>
    <w:tbl>
      <w:tblPr>
        <w:tblStyle w:val="TableNormal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815"/>
        <w:gridCol w:w="1965"/>
        <w:gridCol w:w="1965"/>
        <w:gridCol w:w="1905"/>
        <w:gridCol w:w="1845"/>
        <w:gridCol w:w="2010"/>
      </w:tblGrid>
      <w:tr w:rsidR="611B8624" w:rsidTr="611B8624" w14:paraId="33F87CE6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39212B1C" w14:textId="1FC36746">
            <w:pPr>
              <w:pStyle w:val="TableParagraph"/>
              <w:spacing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6AEC605D" w14:textId="2CEA211B">
            <w:pPr>
              <w:pStyle w:val="TableParagraph"/>
              <w:spacing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7663C5E3" w14:textId="71D9D0D5">
            <w:pPr>
              <w:pStyle w:val="TableParagraph"/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4C1EE9A1" w14:textId="642D8DCC">
            <w:pPr>
              <w:pStyle w:val="TableParagraph"/>
              <w:spacing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1EF8E7C2" w14:textId="76BE5178">
            <w:pPr>
              <w:pStyle w:val="TableParagraph"/>
              <w:spacing w:after="0" w:afterAutospacing="off" w:line="240" w:lineRule="auto"/>
              <w:ind w:left="7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179076AD" w14:textId="68201928">
            <w:pPr>
              <w:pStyle w:val="TableParagraph"/>
              <w:spacing w:after="0" w:afterAutospacing="off" w:line="240" w:lineRule="auto"/>
              <w:ind w:left="103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668B2BAC" w14:textId="25EFCC63">
            <w:pPr>
              <w:pStyle w:val="TableParagraph"/>
              <w:spacing w:after="0" w:afterAutospacing="off" w:line="240" w:lineRule="auto"/>
              <w:ind w:left="99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Sunday</w:t>
            </w:r>
          </w:p>
        </w:tc>
      </w:tr>
      <w:tr w:rsidR="611B8624" w:rsidTr="611B8624" w14:paraId="21FF0191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0A988A81" w14:textId="4E13481D">
            <w:pPr>
              <w:pStyle w:val="TableParagraph"/>
              <w:spacing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10</w:t>
            </w:r>
          </w:p>
        </w:tc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23CB0D70" w14:textId="54D73571">
            <w:pPr>
              <w:pStyle w:val="TableParagraph"/>
              <w:spacing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11</w:t>
            </w:r>
          </w:p>
          <w:p w:rsidR="611B8624" w:rsidP="611B8624" w:rsidRDefault="611B8624" w14:paraId="6C70D4F8" w14:textId="00251EEC">
            <w:pPr>
              <w:pStyle w:val="TableParagraph"/>
              <w:spacing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Form a planning committee</w:t>
            </w:r>
          </w:p>
        </w:tc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1F81854C" w14:textId="2C1E583A">
            <w:pPr>
              <w:pStyle w:val="TableParagraph"/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12</w:t>
            </w:r>
          </w:p>
          <w:p w:rsidR="611B8624" w:rsidP="611B8624" w:rsidRDefault="611B8624" w14:paraId="28C6CE54" w14:textId="1B843F38">
            <w:pPr>
              <w:pStyle w:val="TableParagraph"/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Select speakers</w:t>
            </w:r>
          </w:p>
          <w:p w:rsidR="611B8624" w:rsidP="611B8624" w:rsidRDefault="611B8624" w14:paraId="7A76389F" w14:textId="1D010544">
            <w:pPr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5482EC29" w14:textId="4951A0EA">
            <w:pPr>
              <w:pStyle w:val="TableParagraph"/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Outreach to community, members, parents to participate</w:t>
            </w:r>
          </w:p>
          <w:p w:rsidR="611B8624" w:rsidP="611B8624" w:rsidRDefault="611B8624" w14:paraId="5652EB36" w14:textId="23A3BCAE">
            <w:pPr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40D9A740" w14:textId="43E1E501">
            <w:pPr>
              <w:pStyle w:val="TableParagraph"/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Engage school administration</w:t>
            </w:r>
          </w:p>
          <w:p w:rsidR="611B8624" w:rsidP="611B8624" w:rsidRDefault="611B8624" w14:paraId="31593045" w14:textId="195A7D78">
            <w:pPr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13E26B8C" w14:textId="384C716B">
            <w:pPr>
              <w:pStyle w:val="TableParagraph"/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Select sites (schools, district offices)</w:t>
            </w:r>
          </w:p>
          <w:p w:rsidR="611B8624" w:rsidP="611B8624" w:rsidRDefault="611B8624" w14:paraId="157204F6" w14:textId="2F2798B6">
            <w:pPr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6265D814" w14:textId="57B45AAE">
            <w:pPr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4419555C" w14:textId="1A47AAB6">
            <w:pPr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0339AA9F" w14:textId="494FF880">
            <w:pPr>
              <w:pStyle w:val="TableParagraph"/>
              <w:spacing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13</w:t>
            </w:r>
          </w:p>
          <w:p w:rsidR="611B8624" w:rsidP="611B8624" w:rsidRDefault="611B8624" w14:paraId="487B4403" w14:textId="7737340D">
            <w:pPr>
              <w:pStyle w:val="TableParagraph"/>
              <w:spacing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Draft media plan</w:t>
            </w:r>
          </w:p>
          <w:p w:rsidR="611B8624" w:rsidP="611B8624" w:rsidRDefault="611B8624" w14:paraId="03868BD0" w14:textId="500360ED">
            <w:pPr>
              <w:spacing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2781722D" w14:textId="30DCE03E">
            <w:pPr>
              <w:pStyle w:val="TableParagraph"/>
              <w:spacing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Reminder calls, emails &amp; texts</w:t>
            </w:r>
          </w:p>
        </w:tc>
        <w:tc>
          <w:tcPr>
            <w:tcW w:w="1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6C5696EE" w14:textId="2037D64F">
            <w:pPr>
              <w:pStyle w:val="TableParagraph"/>
              <w:spacing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14</w:t>
            </w:r>
          </w:p>
          <w:p w:rsidR="611B8624" w:rsidP="611B8624" w:rsidRDefault="611B8624" w14:paraId="1FB6CDF1" w14:textId="4E4C4994">
            <w:pPr>
              <w:pStyle w:val="TableParagraph"/>
              <w:spacing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Finalize and prep speakers</w:t>
            </w:r>
          </w:p>
          <w:p w:rsidR="611B8624" w:rsidP="611B8624" w:rsidRDefault="611B8624" w14:paraId="37616343" w14:textId="543C7347">
            <w:pPr>
              <w:spacing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79FAB955" w14:textId="56CF97DD">
            <w:pPr>
              <w:pStyle w:val="TableParagraph"/>
              <w:spacing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ID photographers and social media point people for each event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1AC02DD5" w14:textId="260CD81A">
            <w:pPr>
              <w:pStyle w:val="TableParagraph"/>
              <w:spacing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15</w:t>
            </w:r>
          </w:p>
          <w:p w:rsidR="611B8624" w:rsidP="611B8624" w:rsidRDefault="611B8624" w14:paraId="30E89141" w14:textId="4F7F2263">
            <w:pPr>
              <w:pStyle w:val="TableParagraph"/>
              <w:spacing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Canvass the neighborhood to drive turnout, increase interest and secure commitments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66F6AE4E" w14:textId="2B7D127A">
            <w:pPr>
              <w:pStyle w:val="TableParagraph"/>
              <w:spacing w:after="0" w:afterAutospacing="off" w:line="240" w:lineRule="auto"/>
              <w:ind w:left="99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16</w:t>
            </w:r>
          </w:p>
        </w:tc>
      </w:tr>
      <w:tr w:rsidR="611B8624" w:rsidTr="611B8624" w14:paraId="6FE610FB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76073271" w14:textId="05F7C2DD">
            <w:pPr>
              <w:pStyle w:val="TableParagraph"/>
              <w:spacing w:before="1"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17</w:t>
            </w:r>
          </w:p>
          <w:p w:rsidR="611B8624" w:rsidP="611B8624" w:rsidRDefault="611B8624" w14:paraId="752D6FCF" w14:textId="7760247D">
            <w:pPr>
              <w:pStyle w:val="TableParagraph"/>
              <w:spacing w:before="1"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Submit updates on planned Walk-ins to NEA</w:t>
            </w:r>
          </w:p>
          <w:p w:rsidR="611B8624" w:rsidP="611B8624" w:rsidRDefault="611B8624" w14:paraId="2630A881" w14:textId="79ADD5E3">
            <w:pPr>
              <w:spacing w:before="1"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0852E82B" w14:textId="3CB93E47">
            <w:pPr>
              <w:pStyle w:val="TableParagraph"/>
              <w:spacing w:before="1"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Pitch media.</w:t>
            </w:r>
          </w:p>
        </w:tc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723D414E" w14:textId="7CDC3F4B">
            <w:pPr>
              <w:pStyle w:val="TableParagraph"/>
              <w:spacing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18</w:t>
            </w:r>
          </w:p>
          <w:p w:rsidR="611B8624" w:rsidP="611B8624" w:rsidRDefault="611B8624" w14:paraId="60C28CD2" w14:textId="1E819BEE">
            <w:pPr>
              <w:pStyle w:val="TableParagraph"/>
              <w:spacing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Reminder calls, emails, texts to build turnout.</w:t>
            </w:r>
          </w:p>
          <w:p w:rsidR="611B8624" w:rsidP="611B8624" w:rsidRDefault="611B8624" w14:paraId="39B06E85" w14:textId="7D48AF3B">
            <w:pPr>
              <w:spacing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7A56C1F7" w14:textId="46827BE6">
            <w:pPr>
              <w:pStyle w:val="TableParagraph"/>
              <w:spacing w:after="0" w:afterAutospacing="off" w:line="240" w:lineRule="auto"/>
              <w:ind w:left="107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Pitch media.</w:t>
            </w:r>
          </w:p>
        </w:tc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67F97936" w14:textId="708DBA5F">
            <w:pPr>
              <w:pStyle w:val="TableParagraph"/>
              <w:spacing w:before="1"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F497D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F497D"/>
                <w:sz w:val="24"/>
                <w:szCs w:val="24"/>
                <w:lang w:val="en-US"/>
              </w:rPr>
              <w:t>19</w:t>
            </w:r>
          </w:p>
          <w:p w:rsidR="611B8624" w:rsidP="611B8624" w:rsidRDefault="611B8624" w14:paraId="1F44CE75" w14:textId="5AD18D01">
            <w:pPr>
              <w:pStyle w:val="TableParagraph"/>
              <w:spacing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highlight w:val="yellow"/>
                <w:lang w:val="en-US"/>
              </w:rPr>
              <w:t>WALK-INS</w:t>
            </w:r>
          </w:p>
          <w:p w:rsidR="611B8624" w:rsidP="611B8624" w:rsidRDefault="611B8624" w14:paraId="306E08F0" w14:textId="27613E56">
            <w:pPr>
              <w:spacing w:before="1" w:after="0" w:afterAutospacing="off" w:line="240" w:lineRule="auto"/>
              <w:ind w:left="106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77E9996E" w14:textId="4ABE1E2B">
            <w:pPr>
              <w:pStyle w:val="TableParagraph"/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F497D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97D"/>
                <w:sz w:val="24"/>
                <w:szCs w:val="24"/>
                <w:lang w:val="en-US"/>
              </w:rPr>
              <w:t>20</w:t>
            </w:r>
          </w:p>
          <w:p w:rsidR="611B8624" w:rsidP="611B8624" w:rsidRDefault="611B8624" w14:paraId="1C778279" w14:textId="3A2655D8">
            <w:pPr>
              <w:pStyle w:val="TableParagraph"/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Continue to tell your story online and to the media</w:t>
            </w:r>
          </w:p>
          <w:p w:rsidR="611B8624" w:rsidP="611B8624" w:rsidRDefault="611B8624" w14:paraId="0F659EB7" w14:textId="69A9B2BC">
            <w:pPr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0821BCF2" w14:textId="04DC0D21">
            <w:pPr>
              <w:pStyle w:val="TableParagraph"/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Thank supporters and tell them to stay tuned.</w:t>
            </w:r>
          </w:p>
          <w:p w:rsidR="611B8624" w:rsidP="611B8624" w:rsidRDefault="611B8624" w14:paraId="36F6F0B3" w14:textId="5EAED958">
            <w:pPr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212F38D0" w14:textId="31FB80C9">
            <w:pPr>
              <w:pStyle w:val="TableParagraph"/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Share photos, </w:t>
            </w: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media</w:t>
            </w: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highlights w/ NEA.</w:t>
            </w:r>
          </w:p>
        </w:tc>
        <w:tc>
          <w:tcPr>
            <w:tcW w:w="1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09D7AB18" w14:textId="6C495AA4">
            <w:pPr>
              <w:pStyle w:val="TableParagraph"/>
              <w:spacing w:before="1"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F497D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F497D"/>
                <w:sz w:val="24"/>
                <w:szCs w:val="24"/>
                <w:lang w:val="en-US"/>
              </w:rPr>
              <w:t>21</w:t>
            </w:r>
          </w:p>
          <w:p w:rsidR="611B8624" w:rsidP="611B8624" w:rsidRDefault="611B8624" w14:paraId="110B8C68" w14:textId="22FA8647">
            <w:pPr>
              <w:pStyle w:val="TableParagraph"/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Continue to tell your story online and to the media.</w:t>
            </w:r>
          </w:p>
          <w:p w:rsidR="611B8624" w:rsidP="611B8624" w:rsidRDefault="611B8624" w14:paraId="6D75765B" w14:textId="1CA74141">
            <w:pPr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11B8624" w:rsidP="611B8624" w:rsidRDefault="611B8624" w14:paraId="10B4A5E9" w14:textId="0C2BD155">
            <w:pPr>
              <w:pStyle w:val="TableParagraph"/>
              <w:spacing w:before="1" w:after="0" w:afterAutospacing="off" w:line="240" w:lineRule="auto"/>
              <w:ind w:left="105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Thank supporters and tell them to stay tuned.</w:t>
            </w:r>
          </w:p>
          <w:p w:rsidR="611B8624" w:rsidP="611B8624" w:rsidRDefault="611B8624" w14:paraId="54679F96" w14:textId="16E68BA9">
            <w:pPr>
              <w:spacing w:before="1"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4AA01F22" w14:textId="001F2231">
            <w:pPr>
              <w:pStyle w:val="TableParagraph"/>
              <w:spacing w:after="0" w:afterAutospacing="off" w:line="240" w:lineRule="auto"/>
              <w:ind w:left="104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22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1B8624" w:rsidP="611B8624" w:rsidRDefault="611B8624" w14:paraId="445FFAA2" w14:textId="5AE4840F">
            <w:pPr>
              <w:pStyle w:val="TableParagraph"/>
              <w:spacing w:before="1" w:after="0" w:afterAutospacing="off" w:line="240" w:lineRule="auto"/>
              <w:ind w:left="99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</w:rPr>
            </w:pPr>
            <w:r w:rsidRPr="611B8624" w:rsidR="611B8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D74B5"/>
                <w:sz w:val="24"/>
                <w:szCs w:val="24"/>
                <w:lang w:val="en-US"/>
              </w:rPr>
              <w:t>23</w:t>
            </w:r>
          </w:p>
        </w:tc>
      </w:tr>
    </w:tbl>
    <w:p w:rsidR="611B8624" w:rsidP="611B8624" w:rsidRDefault="611B8624" w14:paraId="1691309A" w14:textId="02DF358E">
      <w:pPr>
        <w:pStyle w:val="Normal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sectPr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77D97"/>
    <w:rsid w:val="0C5F7E0E"/>
    <w:rsid w:val="0C5F7E0E"/>
    <w:rsid w:val="29D35A63"/>
    <w:rsid w:val="2D85887A"/>
    <w:rsid w:val="399D2243"/>
    <w:rsid w:val="477EF54D"/>
    <w:rsid w:val="48F77D97"/>
    <w:rsid w:val="4EB567B8"/>
    <w:rsid w:val="5379C535"/>
    <w:rsid w:val="55C7AF30"/>
    <w:rsid w:val="611B8624"/>
    <w:rsid w:val="6527DFF7"/>
    <w:rsid w:val="6698A989"/>
    <w:rsid w:val="6FB4BDF7"/>
    <w:rsid w:val="75870CB8"/>
    <w:rsid w:val="7BC7F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7D97"/>
  <w15:chartTrackingRefBased/>
  <w15:docId w15:val="{375E8DB5-FF89-4FF5-882A-53B53EE023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ableParagraph" w:customStyle="true">
    <w:uiPriority w:val="1"/>
    <w:name w:val="Table Paragraph"/>
    <w:basedOn w:val="Normal"/>
    <w:qFormat/>
    <w:rsid w:val="611B8624"/>
    <w:rPr>
      <w:rFonts w:ascii="Calibri" w:hAnsi="Calibri" w:eastAsia="Calibri" w:cs="Calibri" w:asciiTheme="minorAscii" w:hAnsiTheme="minorAscii" w:eastAsiaTheme="minorAscii" w:cstheme="minorBid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2025-03-09T23:50:42.5404628Z</dcterms:created>
  <dcterms:modified xsi:type="dcterms:W3CDTF">2025-03-09T23:58:41.6014801Z</dcterms:modified>
  <dc:creator>O'Connell, Colleen [NEA-CFC]</dc:creator>
  <lastModifiedBy>O'Connell, Colleen [NEA-CFC]</lastModifiedBy>
</coreProperties>
</file>